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center"/>
        <w:rPr>
          <w:rFonts w:cs="Times New Roman"/>
          <w:color w:val="auto"/>
        </w:rPr>
        <w:framePr w:w="23" w:h="319" w:x="7845" w:y="0" w:hSpace="0" w:vSpace="0" w:wrap="notBeside" w:vAnchor="text" w:hAnchor="text" w:hRule="exact"/>
        <w:pBdr/>
      </w:pPr>
      <w:r>
        <w:rPr>
          <w:rFonts w:cs="Times New Roman"/>
          <w:color w:val="auto"/>
        </w:rPr>
      </w:r>
    </w:p>
    <w:p>
      <w:pPr>
        <w:pStyle w:val="412"/>
        <w:spacing w:before="596" w:after="296"/>
        <w:ind w:left="10080" w:right="80" w:firstLine="720"/>
        <w:jc w:val="right"/>
        <w:rPr>
          <w:highlight w:val="none"/>
          <w:shd w:fill="auto" w:val="clear"/>
        </w:rPr>
      </w:pPr>
      <w:r>
        <w:rPr>
          <w:sz w:val="24"/>
          <w:szCs w:val="24"/>
          <w:shd w:fill="auto" w:val="clear"/>
        </w:rPr>
        <w:t>У</w:t>
      </w:r>
      <w:bookmarkStart w:id="0" w:name="bookmark6"/>
      <w:r>
        <w:rPr>
          <w:sz w:val="24"/>
          <w:szCs w:val="24"/>
          <w:shd w:fill="auto" w:val="clear"/>
        </w:rPr>
        <w:t>ТВЕРЖДЁН приказом Управления Роспотребнадзора по Чукотскому автономному округу № 109 о/д от 30.06.2022г</w:t>
      </w:r>
    </w:p>
    <w:p>
      <w:pPr>
        <w:pStyle w:val="412"/>
        <w:spacing w:before="596" w:after="296"/>
        <w:ind w:right="80" w:hanging="0"/>
        <w:rPr>
          <w:highlight w:val="none"/>
          <w:shd w:fill="auto" w:val="clear"/>
        </w:rPr>
      </w:pPr>
      <w:r>
        <w:rPr>
          <w:shd w:fill="auto" w:val="clear"/>
        </w:rPr>
        <w:t>План противодействия коррупции в Управлении Роспотребнадзора по Чукотскому автономному округу на 2021 - 202</w:t>
      </w:r>
      <w:r>
        <w:rPr>
          <w:shd w:fill="auto" w:val="clear"/>
          <w:lang w:val="en-US"/>
        </w:rPr>
        <w:t>4</w:t>
      </w:r>
      <w:r>
        <w:rPr>
          <w:shd w:fill="auto" w:val="clear"/>
        </w:rPr>
        <w:t xml:space="preserve"> годы</w:t>
      </w:r>
      <w:bookmarkEnd w:id="0"/>
    </w:p>
    <w:tbl>
      <w:tblPr>
        <w:tblW w:w="15714"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1"/>
        <w:gridCol w:w="3130"/>
        <w:gridCol w:w="2984"/>
        <w:gridCol w:w="2554"/>
        <w:gridCol w:w="6465"/>
      </w:tblGrid>
      <w:tr>
        <w:trPr>
          <w:trHeight w:val="534"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rPr>
                <w:highlight w:val="none"/>
                <w:shd w:fill="auto" w:val="clear"/>
              </w:rPr>
            </w:pPr>
            <w:r>
              <w:rPr>
                <w:shd w:fill="auto" w:val="clear"/>
              </w:rPr>
              <w:t xml:space="preserve">№ </w:t>
            </w:r>
            <w:r>
              <w:rPr>
                <w:shd w:fill="auto" w:val="clear"/>
              </w:rPr>
              <w:t>п/п</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6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bookmarkStart w:id="1" w:name="_GoBack"/>
            <w:bookmarkEnd w:id="1"/>
          </w:p>
        </w:tc>
      </w:tr>
      <w:tr>
        <w:trPr>
          <w:trHeight w:val="639"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w:t>
            </w:r>
          </w:p>
        </w:tc>
        <w:tc>
          <w:tcPr>
            <w:tcW w:w="15133"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5" w:before="0" w:after="0"/>
              <w:rPr>
                <w:highlight w:val="none"/>
                <w:shd w:fill="auto" w:val="clear"/>
              </w:rPr>
            </w:pPr>
            <w:r>
              <w:rPr>
                <w:shd w:fill="auto" w:val="clear"/>
              </w:rPr>
              <w:t>Повышение эффективности механизмов урегулирования конфликта интересов, обеспечение соблюдения ограничений, запретов и принципов служебного поведения в связи с исполнением должностных обязанностей, а также ответственность за их нарушение</w:t>
            </w:r>
          </w:p>
        </w:tc>
      </w:tr>
      <w:tr>
        <w:trPr>
          <w:trHeight w:val="5226"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44"/>
              <w:ind w:left="120" w:hanging="0"/>
              <w:rPr>
                <w:highlight w:val="none"/>
                <w:shd w:fill="auto" w:val="clear"/>
                <w:lang w:val="ru-RU"/>
              </w:rPr>
            </w:pPr>
            <w:r>
              <w:rPr>
                <w:shd w:fill="auto" w:val="clear"/>
                <w:lang w:val="ru-RU"/>
              </w:rPr>
              <w:t>Анализ практики применения ограничений,</w:t>
            </w:r>
          </w:p>
          <w:p>
            <w:pPr>
              <w:pStyle w:val="Style21"/>
              <w:widowControl w:val="false"/>
              <w:shd w:val="clear" w:color="auto" w:fill="auto"/>
              <w:spacing w:lineRule="exact" w:line="244"/>
              <w:ind w:left="120" w:hanging="0"/>
              <w:rPr>
                <w:highlight w:val="none"/>
                <w:shd w:fill="auto" w:val="clear"/>
                <w:lang w:val="ru-RU"/>
              </w:rPr>
            </w:pPr>
            <w:r>
              <w:rPr>
                <w:shd w:fill="auto" w:val="clear"/>
                <w:lang w:val="ru-RU"/>
              </w:rPr>
              <w:t xml:space="preserve">касающихся получения подарков отдельными категориями лиц и установленных в целях противодействия коррупции </w:t>
            </w:r>
          </w:p>
          <w:p>
            <w:pPr>
              <w:pStyle w:val="Style21"/>
              <w:widowControl w:val="false"/>
              <w:shd w:val="clear" w:color="auto" w:fill="auto"/>
              <w:spacing w:lineRule="exact" w:line="244"/>
              <w:ind w:left="120" w:hanging="0"/>
              <w:rPr>
                <w:highlight w:val="none"/>
                <w:shd w:fill="auto" w:val="clear"/>
                <w:lang w:val="ru-RU"/>
              </w:rPr>
            </w:pPr>
            <w:r>
              <w:rPr>
                <w:shd w:fill="auto" w:val="clear"/>
                <w:lang w:val="ru-RU"/>
              </w:rPr>
            </w:r>
          </w:p>
          <w:p>
            <w:pPr>
              <w:pStyle w:val="Style21"/>
              <w:widowControl w:val="false"/>
              <w:shd w:val="clear" w:color="auto" w:fill="auto"/>
              <w:spacing w:lineRule="exact" w:line="244"/>
              <w:ind w:left="120" w:hanging="0"/>
              <w:rPr>
                <w:rFonts w:ascii="Microsoft JhengHei Light" w:hAnsi="Microsoft JhengHei Light"/>
                <w:highlight w:val="none"/>
                <w:shd w:fill="auto" w:val="clear"/>
              </w:rPr>
            </w:pPr>
            <w:r>
              <w:rPr>
                <w:rFonts w:ascii="Microsoft JhengHei Light" w:hAnsi="Microsoft JhengHei Light"/>
                <w:shd w:fill="auto" w:val="clear"/>
              </w:rPr>
            </w:r>
          </w:p>
        </w:tc>
        <w:tc>
          <w:tcPr>
            <w:tcW w:w="298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 xml:space="preserve">Отдел организации надзора и обеспечения деятельности </w:t>
            </w:r>
          </w:p>
          <w:p>
            <w:pPr>
              <w:pStyle w:val="212"/>
              <w:widowControl w:val="false"/>
              <w:shd w:val="clear" w:color="auto" w:fill="auto"/>
              <w:spacing w:lineRule="exact" w:line="250" w:before="180" w:after="0"/>
              <w:rPr>
                <w:highlight w:val="none"/>
                <w:shd w:fill="auto" w:val="clear"/>
              </w:rPr>
            </w:pPr>
            <w:r>
              <w:rPr>
                <w:shd w:fill="auto" w:val="clear"/>
              </w:rPr>
            </w:r>
          </w:p>
        </w:tc>
        <w:tc>
          <w:tcPr>
            <w:tcW w:w="255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highlight w:val="none"/>
                <w:shd w:fill="auto" w:val="clear"/>
              </w:rPr>
            </w:pPr>
            <w:r>
              <w:rPr>
                <w:shd w:fill="auto" w:val="clear"/>
              </w:rPr>
              <w:t>Сентябрь 2022</w:t>
            </w:r>
          </w:p>
        </w:tc>
        <w:tc>
          <w:tcPr>
            <w:tcW w:w="6465" w:type="dxa"/>
            <w:tcBorders>
              <w:top w:val="single" w:sz="4" w:space="0" w:color="000000"/>
              <w:left w:val="single" w:sz="4" w:space="0" w:color="000000"/>
              <w:bottom w:val="single" w:sz="4" w:space="0" w:color="000000"/>
              <w:right w:val="single" w:sz="4" w:space="0" w:color="000000"/>
            </w:tcBorders>
            <w:shd w:color="auto" w:fill="FFFFFF" w:val="clear"/>
          </w:tcPr>
          <w:p>
            <w:pPr>
              <w:pStyle w:val="131"/>
              <w:widowControl w:val="false"/>
              <w:shd w:val="clear" w:color="auto" w:fill="auto"/>
              <w:rPr>
                <w:highlight w:val="none"/>
                <w:shd w:fill="auto" w:val="clear"/>
              </w:rPr>
            </w:pPr>
            <w:r>
              <w:rPr>
                <w:shd w:fill="auto" w:val="clear"/>
              </w:rPr>
              <w:t>Обеспечение соблюдения федеральными государственными гражданскими служащими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трудовым законодательством и законодательством о противодействии коррупции, а также осуществление мер по предупреждению коррупции</w:t>
            </w:r>
          </w:p>
        </w:tc>
      </w:tr>
    </w:tbl>
    <w:p>
      <w:pPr>
        <w:sectPr>
          <w:headerReference w:type="even" r:id="rId2"/>
          <w:headerReference w:type="default" r:id="rId3"/>
          <w:type w:val="nextPage"/>
          <w:pgSz w:orient="landscape" w:w="16838" w:h="11906"/>
          <w:pgMar w:left="441" w:right="685" w:gutter="0" w:header="438" w:top="994" w:footer="0" w:bottom="797"/>
          <w:pgNumType w:fmt="decimal"/>
          <w:formProt w:val="false"/>
          <w:titlePg/>
          <w:textDirection w:val="lrTb"/>
          <w:docGrid w:type="default" w:linePitch="360" w:charSpace="0"/>
        </w:sectPr>
      </w:pPr>
    </w:p>
    <w:p>
      <w:pPr>
        <w:pStyle w:val="Normal"/>
        <w:widowControl w:val="false"/>
        <w:rPr>
          <w:rFonts w:cs="Times New Roman"/>
          <w:color w:val="auto"/>
          <w:highlight w:val="none"/>
          <w:shd w:fill="auto" w:val="clear"/>
        </w:rPr>
      </w:pPr>
      <w:r>
        <w:rPr>
          <w:rFonts w:cs="Times New Roman"/>
          <w:color w:val="000000"/>
          <w:shd w:fill="auto" w:val="clear"/>
        </w:rPr>
      </w:r>
    </w:p>
    <w:p>
      <w:pPr>
        <w:sectPr>
          <w:type w:val="continuous"/>
          <w:pgSz w:orient="landscape" w:w="16838" w:h="11906"/>
          <w:pgMar w:left="441" w:right="685" w:gutter="0" w:header="0" w:top="994" w:footer="0" w:bottom="797"/>
          <w:formProt w:val="false"/>
          <w:textDirection w:val="lrTb"/>
          <w:docGrid w:type="default" w:linePitch="360" w:charSpace="0"/>
        </w:sectPr>
      </w:pPr>
    </w:p>
    <w:tbl>
      <w:tblPr>
        <w:tblW w:w="15701"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5"/>
        <w:gridCol w:w="3125"/>
        <w:gridCol w:w="2991"/>
        <w:gridCol w:w="2548"/>
        <w:gridCol w:w="6452"/>
      </w:tblGrid>
      <w:tr>
        <w:trPr>
          <w:trHeight w:val="528"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4895"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1.2.</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Осуществление анализа исполнения обязанностей, соблюдения запретов, ограничений и требований, установленных законодател ьством Российской Федерации в целях противодействия коррупции, гражданскими служащими и работниками, по реализации указанными лицами обязанности принимать меры по предотвращению и урегулированию конфликта интересов, в том числе за привлечением таких лиц к ответственности в случае их несоблюдения</w:t>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На постоянной основе</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before="0" w:after="180"/>
              <w:rPr>
                <w:highlight w:val="none"/>
                <w:shd w:fill="auto" w:val="clear"/>
              </w:rPr>
            </w:pPr>
            <w:r>
              <w:rPr>
                <w:shd w:fill="auto" w:val="clear"/>
              </w:rPr>
              <w:t>Предупреждение и урегулирование конфликта интересов в целях предотвращения коррупционных правонарушений</w:t>
            </w:r>
          </w:p>
          <w:p>
            <w:pPr>
              <w:pStyle w:val="121"/>
              <w:widowControl w:val="false"/>
              <w:shd w:val="clear" w:color="auto" w:fill="auto"/>
              <w:spacing w:lineRule="exact" w:line="250" w:before="180" w:after="180"/>
              <w:rPr>
                <w:highlight w:val="none"/>
                <w:shd w:fill="auto" w:val="clear"/>
              </w:rPr>
            </w:pPr>
            <w:r>
              <w:rPr>
                <w:shd w:fill="auto" w:val="clear"/>
              </w:rPr>
              <w:t>Выявление случаев допущения нарушений требований законодательства, устанавливающих ограничения, запреты, обязательства, предусмотренные Федеральным законом от 27.07.2004 № 79-ФЗ «О государственной гражданской службе Российской Федерации», Трудовым кодексом Российской Федерации, Федеральным законом от 25.12.2008 № 27Э-ФЗ «О противодействии коррупции», и изданными в их реализацию нормативными правовыми актами</w:t>
            </w:r>
          </w:p>
          <w:p>
            <w:pPr>
              <w:pStyle w:val="121"/>
              <w:widowControl w:val="false"/>
              <w:shd w:val="clear" w:color="auto" w:fill="auto"/>
              <w:spacing w:before="180" w:after="180"/>
              <w:rPr>
                <w:highlight w:val="none"/>
                <w:shd w:fill="auto" w:val="clear"/>
              </w:rPr>
            </w:pPr>
            <w:r>
              <w:rPr>
                <w:shd w:fill="auto" w:val="clear"/>
              </w:rPr>
              <w:t>Проведение проверок в порядке, предусмотренном нормативными правовыми актами Российской Федерации</w:t>
            </w:r>
          </w:p>
          <w:p>
            <w:pPr>
              <w:pStyle w:val="121"/>
              <w:widowControl w:val="false"/>
              <w:shd w:val="clear" w:color="auto" w:fill="auto"/>
              <w:spacing w:lineRule="exact" w:line="250" w:before="180" w:after="0"/>
              <w:rPr>
                <w:highlight w:val="none"/>
                <w:shd w:fill="auto" w:val="clear"/>
              </w:rPr>
            </w:pPr>
            <w:r>
              <w:rPr>
                <w:shd w:fill="auto" w:val="clear"/>
              </w:rPr>
              <w:t>Применение мер юридической ответственности, предусмотренных законодательством Российской Федерации</w:t>
            </w:r>
          </w:p>
        </w:tc>
      </w:tr>
    </w:tbl>
    <w:p>
      <w:pPr>
        <w:pStyle w:val="Normal"/>
        <w:rPr>
          <w:highlight w:val="none"/>
          <w:shd w:fill="auto" w:val="clear"/>
        </w:rPr>
      </w:pPr>
      <w:r>
        <w:rPr>
          <w:shd w:fill="auto" w:val="clear"/>
        </w:rPr>
      </w:r>
    </w:p>
    <w:p>
      <w:pPr>
        <w:pStyle w:val="Normal"/>
        <w:rPr/>
      </w:pPr>
      <w:r>
        <w:rPr/>
      </w:r>
    </w:p>
    <w:p>
      <w:pPr>
        <w:pStyle w:val="Normal"/>
        <w:rPr/>
      </w:pPr>
      <w:r>
        <w:rPr/>
      </w:r>
    </w:p>
    <w:p>
      <w:pPr>
        <w:sectPr>
          <w:type w:val="continuous"/>
          <w:pgSz w:orient="landscape" w:w="16838" w:h="11906"/>
          <w:pgMar w:left="441" w:right="685" w:gutter="0" w:header="0" w:top="994" w:footer="0" w:bottom="797"/>
          <w:formProt w:val="false"/>
          <w:textDirection w:val="lrTb"/>
          <w:docGrid w:type="default" w:linePitch="360" w:charSpace="0"/>
        </w:sectPr>
      </w:pPr>
    </w:p>
    <w:p>
      <w:pPr>
        <w:pStyle w:val="Normal"/>
        <w:widowControl w:val="false"/>
        <w:rPr>
          <w:rFonts w:ascii="Calibri" w:hAnsi="Calibri" w:cs="Times New Roman" w:asciiTheme="minorHAnsi" w:hAnsiTheme="minorHAnsi"/>
          <w:color w:val="auto"/>
          <w:highlight w:val="none"/>
          <w:shd w:fill="auto" w:val="clear"/>
        </w:rPr>
      </w:pPr>
      <w:r>
        <w:rPr>
          <w:rFonts w:cs="Times New Roman" w:ascii="Calibri" w:hAnsi="Calibri"/>
          <w:color w:val="000000"/>
          <w:shd w:fill="auto" w:val="clear"/>
        </w:rPr>
      </w:r>
    </w:p>
    <w:tbl>
      <w:tblPr>
        <w:tblW w:w="15701"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5"/>
        <w:gridCol w:w="3117"/>
        <w:gridCol w:w="2991"/>
        <w:gridCol w:w="2550"/>
        <w:gridCol w:w="6458"/>
      </w:tblGrid>
      <w:tr>
        <w:trPr>
          <w:trHeight w:val="534"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17"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520" w:hanging="0"/>
              <w:rPr>
                <w:highlight w:val="none"/>
                <w:shd w:fill="auto" w:val="clear"/>
              </w:rPr>
            </w:pPr>
            <w:r>
              <w:rPr>
                <w:shd w:fill="auto" w:val="clear"/>
              </w:rPr>
              <w:t>Срок исполнения</w:t>
            </w:r>
          </w:p>
        </w:tc>
        <w:tc>
          <w:tcPr>
            <w:tcW w:w="6458"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350"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rFonts w:ascii="Times New Roman" w:hAnsi="Times New Roman"/>
                <w:highlight w:val="none"/>
                <w:shd w:fill="auto" w:val="clear"/>
              </w:rPr>
            </w:pPr>
            <w:r>
              <w:rPr>
                <w:shd w:fill="auto" w:val="clear"/>
              </w:rPr>
              <w:t>1.3.</w:t>
            </w:r>
          </w:p>
        </w:tc>
        <w:tc>
          <w:tcPr>
            <w:tcW w:w="31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highlight w:val="none"/>
                <w:shd w:fill="auto" w:val="clear"/>
              </w:rPr>
            </w:pPr>
            <w:r>
              <w:rPr>
                <w:rFonts w:ascii="Times New Roman" w:hAnsi="Times New Roman"/>
                <w:sz w:val="22"/>
                <w:szCs w:val="22"/>
                <w:shd w:fill="auto" w:val="clear"/>
              </w:rPr>
              <w:t>Проведение анализа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w:t>
            </w:r>
          </w:p>
          <w:p>
            <w:pPr>
              <w:pStyle w:val="Normal"/>
              <w:widowControl w:val="false"/>
              <w:spacing w:before="0" w:after="120"/>
              <w:rPr>
                <w:rFonts w:ascii="Times New Roman" w:hAnsi="Times New Roman"/>
                <w:highlight w:val="none"/>
                <w:shd w:fill="auto" w:val="clear"/>
              </w:rPr>
            </w:pPr>
            <w:r>
              <w:rPr>
                <w:rFonts w:ascii="Times New Roman" w:hAnsi="Times New Roman"/>
                <w:sz w:val="22"/>
                <w:szCs w:val="22"/>
                <w:shd w:fill="auto" w:val="clear"/>
              </w:rPr>
              <w:t xml:space="preserve">и работниками Роспотребнадзора.  </w:t>
            </w:r>
          </w:p>
          <w:p>
            <w:pPr>
              <w:pStyle w:val="Normal"/>
              <w:widowControl w:val="false"/>
              <w:spacing w:before="0" w:after="120"/>
              <w:rPr>
                <w:rFonts w:ascii="Times New Roman" w:hAnsi="Times New Roman"/>
                <w:sz w:val="22"/>
                <w:szCs w:val="22"/>
                <w:highlight w:val="none"/>
                <w:shd w:fill="auto" w:val="clear"/>
              </w:rPr>
            </w:pPr>
            <w:r>
              <w:rPr>
                <w:rFonts w:ascii="Times New Roman" w:hAnsi="Times New Roman"/>
                <w:sz w:val="22"/>
                <w:szCs w:val="22"/>
                <w:shd w:fill="auto" w:val="clear"/>
              </w:rPr>
              <w:t>Обеспечение контроля за своевременностью представления указанных сведений</w:t>
            </w:r>
          </w:p>
          <w:p>
            <w:pPr>
              <w:pStyle w:val="Normal"/>
              <w:widowControl w:val="false"/>
              <w:shd w:val="clear" w:color="auto" w:fill="auto"/>
              <w:spacing w:lineRule="exact" w:line="250" w:before="0" w:after="120"/>
              <w:ind w:left="120" w:hanging="0"/>
              <w:rPr>
                <w:rFonts w:ascii="Times New Roman" w:hAnsi="Times New Roman"/>
                <w:sz w:val="22"/>
                <w:szCs w:val="22"/>
                <w:highlight w:val="none"/>
                <w:shd w:fill="auto" w:val="clear"/>
              </w:rPr>
            </w:pPr>
            <w:r>
              <w:rPr>
                <w:rFonts w:ascii="Times New Roman" w:hAnsi="Times New Roman"/>
                <w:sz w:val="22"/>
                <w:szCs w:val="22"/>
                <w:shd w:fill="auto" w:val="clear"/>
              </w:rPr>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Ежегодно,</w:t>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до 30 апреля</w:t>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Ежегодно</w:t>
            </w:r>
          </w:p>
          <w:p>
            <w:pPr>
              <w:pStyle w:val="ConsPlusNormal"/>
              <w:widowControl w:val="false"/>
              <w:shd w:val="clear" w:color="auto" w:fill="auto"/>
              <w:ind w:hanging="0"/>
              <w:jc w:val="center"/>
              <w:rPr>
                <w:rFonts w:ascii="Times New Roman" w:hAnsi="Times New Roman"/>
                <w:highlight w:val="none"/>
                <w:shd w:fill="auto" w:val="clear"/>
              </w:rPr>
            </w:pPr>
            <w:r>
              <w:rPr>
                <w:rFonts w:cs="Times New Roman" w:ascii="Times New Roman" w:hAnsi="Times New Roman"/>
                <w:color w:val="000000"/>
                <w:sz w:val="2"/>
                <w:szCs w:val="2"/>
                <w:shd w:fill="auto" w:val="clear"/>
              </w:rPr>
              <w:t>до 1 сентября</w:t>
            </w:r>
          </w:p>
        </w:tc>
        <w:tc>
          <w:tcPr>
            <w:tcW w:w="64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ind w:hanging="0"/>
              <w:jc w:val="both"/>
              <w:rPr>
                <w:rFonts w:ascii="Times New Roman" w:hAnsi="Times New Roman"/>
                <w:highlight w:val="none"/>
                <w:shd w:fill="auto" w:val="clear"/>
              </w:rPr>
            </w:pPr>
            <w:r>
              <w:rPr>
                <w:rFonts w:cs="Times New Roman" w:ascii="Times New Roman" w:hAnsi="Times New Roman"/>
                <w:sz w:val="22"/>
                <w:szCs w:val="22"/>
                <w:shd w:fill="auto" w:val="clear"/>
              </w:rPr>
              <w:t>служащими и работниками обязанности по представлению сведений о доходах, расходах, об имуществе и обязательствах имущественного характера на себя и членов своих семей</w:t>
            </w:r>
          </w:p>
          <w:p>
            <w:pPr>
              <w:pStyle w:val="ConsPlusNormal"/>
              <w:widowControl w:val="false"/>
              <w:spacing w:before="120" w:after="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Опубликование сведений о доходах, расходах, об имуществе и обязательствах имущественного характера на официальных сайтах Роспотребнадзора и его территориальных органов</w:t>
            </w:r>
          </w:p>
          <w:p>
            <w:pPr>
              <w:pStyle w:val="ConsPlusNormal"/>
              <w:widowControl w:val="false"/>
              <w:spacing w:before="120" w:after="0"/>
              <w:ind w:hanging="0"/>
              <w:jc w:val="both"/>
              <w:rPr>
                <w:rFonts w:ascii="Times New Roman" w:hAnsi="Times New Roman"/>
                <w:highlight w:val="none"/>
                <w:shd w:fill="auto" w:val="clear"/>
              </w:rPr>
            </w:pPr>
            <w:r>
              <w:rPr>
                <w:rFonts w:cs="Times New Roman" w:ascii="Times New Roman" w:hAnsi="Times New Roman"/>
                <w:sz w:val="22"/>
                <w:szCs w:val="22"/>
                <w:shd w:fill="auto" w:val="clear"/>
              </w:rPr>
              <w:t xml:space="preserve">Письмо с анализом сведений о доходах, расходах, об имуществе и обязательствах имущественного характера, представленных гражданскими служащими, работниками  </w:t>
            </w:r>
          </w:p>
          <w:p>
            <w:pPr>
              <w:pStyle w:val="ConsPlusNormal"/>
              <w:widowControl w:val="false"/>
              <w:spacing w:before="120" w:after="0"/>
              <w:ind w:hanging="0"/>
              <w:jc w:val="both"/>
              <w:rPr>
                <w:rFonts w:ascii="Times New Roman" w:hAnsi="Times New Roman"/>
                <w:highlight w:val="none"/>
                <w:shd w:fill="auto" w:val="clear"/>
              </w:rPr>
            </w:pPr>
            <w:r>
              <w:rPr>
                <w:rFonts w:cs="Times New Roman" w:ascii="Times New Roman" w:hAnsi="Times New Roman"/>
                <w:sz w:val="22"/>
                <w:szCs w:val="22"/>
                <w:shd w:fill="auto" w:val="clear"/>
              </w:rPr>
              <w:t>Осуществление контроля за соблюдением запретов, ограничений, требований о предотвращении и урегулировании конфликта интересов и исполнения обязанностей, установленных в целях противодействия коррупции в рамках приема сведений</w:t>
            </w:r>
          </w:p>
          <w:p>
            <w:pPr>
              <w:pStyle w:val="ConsPlusNormal"/>
              <w:widowControl w:val="false"/>
              <w:spacing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Проведение проверок полноты и достоверности сведений о доходах, об имуществе и об обязательствах имущественного характера, а также проверок соблюдения гражданскими служащими требований к служебному поведению и урегулированию конфликта интересов, контроля за расходами гражданских служащих и работников</w:t>
            </w:r>
          </w:p>
          <w:p>
            <w:pPr>
              <w:pStyle w:val="ConsPlusNormal"/>
              <w:widowControl w:val="false"/>
              <w:shd w:val="clear" w:color="auto" w:fill="auto"/>
              <w:spacing w:lineRule="exact" w:line="250"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Обеспечение межведомственного взаимодействия и обмена сведениями с надзорными и правоохранительными органами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7"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1"/>
        <w:gridCol w:w="3130"/>
        <w:gridCol w:w="2989"/>
        <w:gridCol w:w="2548"/>
        <w:gridCol w:w="6459"/>
      </w:tblGrid>
      <w:tr>
        <w:trPr>
          <w:trHeight w:val="534"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 xml:space="preserve">№ </w:t>
            </w:r>
            <w:r>
              <w:rPr>
                <w:shd w:fill="auto" w:val="clear"/>
              </w:rPr>
              <w:t>п/п</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9"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20" w:hanging="0"/>
              <w:rPr>
                <w:highlight w:val="none"/>
                <w:shd w:fill="auto" w:val="clear"/>
              </w:rPr>
            </w:pPr>
            <w:r>
              <w:rPr>
                <w:shd w:fill="auto" w:val="clear"/>
              </w:rPr>
              <w:t>Ожидаемый результат</w:t>
            </w:r>
          </w:p>
        </w:tc>
      </w:tr>
      <w:tr>
        <w:trPr>
          <w:trHeight w:val="4651"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1.4.</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jc w:val="left"/>
              <w:rPr>
                <w:rFonts w:ascii="Microsoft JhengHei Light" w:hAnsi="Microsoft JhengHei Light"/>
                <w:highlight w:val="none"/>
                <w:shd w:fill="auto" w:val="clear"/>
              </w:rPr>
            </w:pPr>
            <w:r>
              <w:rPr>
                <w:rFonts w:ascii="Microsoft JhengHei Light" w:hAnsi="Microsoft JhengHei Light"/>
                <w:shd w:fill="auto" w:val="clear"/>
              </w:rPr>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Ежегодно, до 25 декабря</w:t>
            </w:r>
          </w:p>
        </w:tc>
        <w:tc>
          <w:tcPr>
            <w:tcW w:w="645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before="0" w:after="180"/>
              <w:rPr>
                <w:highlight w:val="none"/>
                <w:shd w:fill="auto" w:val="clear"/>
              </w:rPr>
            </w:pPr>
            <w:r>
              <w:rPr>
                <w:shd w:fill="auto" w:val="clear"/>
              </w:rPr>
              <w:t>Недопущение случаев несоблюдения гражданскими служащими и работниками установленного порядка сообщения о получении подарка</w:t>
            </w:r>
          </w:p>
          <w:p>
            <w:pPr>
              <w:pStyle w:val="Style21"/>
              <w:widowControl w:val="false"/>
              <w:shd w:val="clear" w:color="auto" w:fill="auto"/>
              <w:spacing w:lineRule="exact" w:line="499" w:before="180" w:after="0"/>
              <w:ind w:left="120" w:hanging="0"/>
              <w:rPr>
                <w:highlight w:val="none"/>
                <w:shd w:fill="auto" w:val="clear"/>
              </w:rPr>
            </w:pPr>
            <w:r>
              <w:rPr>
                <w:shd w:fill="auto" w:val="clear"/>
              </w:rPr>
              <w:t>Формирование негативного отношения к дарению подарков Подготовка информационно-методических писем</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1"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5"/>
        <w:gridCol w:w="3125"/>
        <w:gridCol w:w="2983"/>
        <w:gridCol w:w="2556"/>
        <w:gridCol w:w="6452"/>
      </w:tblGrid>
      <w:tr>
        <w:trPr>
          <w:trHeight w:val="534"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3"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873"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1.5.</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w:t>
            </w:r>
          </w:p>
        </w:tc>
        <w:tc>
          <w:tcPr>
            <w:tcW w:w="2983"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На систематической основе при наличии оснований</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before="0" w:after="180"/>
              <w:rPr>
                <w:highlight w:val="none"/>
                <w:shd w:fill="auto" w:val="clear"/>
              </w:rPr>
            </w:pPr>
            <w:r>
              <w:rPr>
                <w:shd w:fill="auto" w:val="clear"/>
              </w:rPr>
              <w:t>Своевременное рассмотрение уведомлений, принятие соответствующих решений</w:t>
            </w:r>
          </w:p>
          <w:p>
            <w:pPr>
              <w:pStyle w:val="121"/>
              <w:widowControl w:val="false"/>
              <w:shd w:val="clear" w:color="auto" w:fill="auto"/>
              <w:spacing w:lineRule="exact" w:line="250" w:before="180" w:after="0"/>
              <w:rPr>
                <w:highlight w:val="none"/>
                <w:shd w:fill="auto" w:val="clear"/>
              </w:rPr>
            </w:pPr>
            <w:r>
              <w:rPr>
                <w:shd w:fill="auto" w:val="clear"/>
              </w:rPr>
              <w:t>Формирование нетерпимого отношения гражданских служащих и работников к совершению коррупционных правонарушений</w:t>
            </w:r>
          </w:p>
        </w:tc>
      </w:tr>
      <w:tr>
        <w:trPr>
          <w:trHeight w:val="3896" w:hRule="atLeast"/>
        </w:trPr>
        <w:tc>
          <w:tcPr>
            <w:tcW w:w="58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1.6.</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Анализ случаев возникновения конфликта интересов, одной из сторон которого являются гражданские служащие и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983"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Microsoft JhengHei Light" w:hAnsi="Microsoft JhengHei Light"/>
                <w:highlight w:val="none"/>
                <w:shd w:fill="auto" w:val="clear"/>
              </w:rPr>
            </w:pPr>
            <w:r>
              <w:rPr>
                <w:rFonts w:ascii="Microsoft JhengHei Light" w:hAnsi="Microsoft JhengHei Light"/>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5" w:before="0" w:after="0"/>
              <w:rPr>
                <w:highlight w:val="none"/>
                <w:shd w:fill="auto" w:val="clear"/>
              </w:rPr>
            </w:pPr>
            <w:r>
              <w:rPr>
                <w:shd w:fill="auto" w:val="clear"/>
              </w:rPr>
              <w:t>На систематической основе</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before="0" w:after="180"/>
              <w:rPr>
                <w:highlight w:val="none"/>
                <w:shd w:fill="auto" w:val="clear"/>
              </w:rPr>
            </w:pPr>
            <w:r>
              <w:rPr>
                <w:shd w:fill="auto" w:val="clear"/>
              </w:rPr>
              <w:t>Предупреждение и урегулирование конфликта интересов в целях предотвращения коррупционных правонарушений</w:t>
            </w:r>
          </w:p>
          <w:p>
            <w:pPr>
              <w:pStyle w:val="121"/>
              <w:widowControl w:val="false"/>
              <w:shd w:val="clear" w:color="auto" w:fill="auto"/>
              <w:spacing w:lineRule="exact" w:line="250" w:before="180" w:after="0"/>
              <w:rPr>
                <w:highlight w:val="none"/>
                <w:shd w:fill="auto" w:val="clear"/>
              </w:rPr>
            </w:pPr>
            <w:r>
              <w:rPr>
                <w:shd w:fill="auto" w:val="clear"/>
              </w:rPr>
              <w:t>Сокращение случаев допущения нарушений требований законодательства, устанавливающих ограничения, запреты, обязательства, предусмотренные Федеральным законом от 27.07.2004 № 79-ФЗ «О государственной гражданской службе Российской Федерации», Трудовым кодексом Российской Федерации, Федеральным законом от 25.12.2008 № 273-ФЭ «О противодействии коррупции», и изданными в их реализацию нормативными правовыми актами</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7"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1"/>
        <w:gridCol w:w="3124"/>
        <w:gridCol w:w="2995"/>
        <w:gridCol w:w="2548"/>
        <w:gridCol w:w="6459"/>
      </w:tblGrid>
      <w:tr>
        <w:trPr>
          <w:trHeight w:val="528"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pPr>
            <w:r>
              <w:rPr>
                <w:rStyle w:val="128pt"/>
                <w:shd w:fill="auto" w:val="clear"/>
              </w:rPr>
              <w:t xml:space="preserve">N° </w:t>
            </w:r>
            <w:r>
              <w:rPr>
                <w:shd w:fill="auto" w:val="clear"/>
              </w:rPr>
              <w:t>п/п</w:t>
            </w:r>
          </w:p>
        </w:tc>
        <w:tc>
          <w:tcPr>
            <w:tcW w:w="3124"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9"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890"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rFonts w:ascii="Times New Roman" w:hAnsi="Times New Roman"/>
                <w:highlight w:val="none"/>
                <w:shd w:fill="auto" w:val="clear"/>
              </w:rPr>
            </w:pPr>
            <w:r>
              <w:rPr>
                <w:shd w:fill="auto" w:val="clear"/>
              </w:rPr>
              <w:t>1.7.</w:t>
            </w:r>
          </w:p>
        </w:tc>
        <w:tc>
          <w:tcPr>
            <w:tcW w:w="3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before="0" w:after="120"/>
              <w:ind w:left="120" w:hanging="0"/>
              <w:rPr>
                <w:rFonts w:ascii="Times New Roman" w:hAnsi="Times New Roman"/>
                <w:highlight w:val="none"/>
                <w:shd w:fill="auto" w:val="clear"/>
              </w:rPr>
            </w:pPr>
            <w:r>
              <w:rPr>
                <w:rFonts w:ascii="Times New Roman" w:hAnsi="Times New Roman"/>
                <w:sz w:val="22"/>
                <w:szCs w:val="22"/>
                <w:shd w:fill="auto" w:val="clear"/>
              </w:rPr>
              <w:t>Анализ сведений, содержащихся в анкетах гражданских служащих (работников), об их родственниках и свойственниках в целях выявления возможного конфликта интересов</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highlight w:val="none"/>
                <w:shd w:fill="auto" w:val="clear"/>
              </w:rPr>
            </w:pPr>
            <w:r>
              <w:rPr>
                <w:shd w:fill="auto" w:val="clear"/>
              </w:rPr>
              <w:t>На систематической основе</w:t>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январь – февраль 2022 г.</w:t>
            </w:r>
          </w:p>
          <w:p>
            <w:pPr>
              <w:pStyle w:val="ConsPlusNormal"/>
              <w:widowControl w:val="false"/>
              <w:spacing w:before="12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2022 г. –</w:t>
            </w:r>
          </w:p>
          <w:p>
            <w:pPr>
              <w:pStyle w:val="ConsPlusNormal"/>
              <w:widowControl w:val="false"/>
              <w:ind w:hanging="0"/>
              <w:jc w:val="center"/>
              <w:rPr>
                <w:rFonts w:ascii="Times New Roman" w:hAnsi="Times New Roman"/>
                <w:highlight w:val="none"/>
                <w:shd w:fill="auto" w:val="clear"/>
              </w:rPr>
            </w:pPr>
            <w:r>
              <w:rPr>
                <w:rFonts w:cs="Times New Roman" w:ascii="Times New Roman" w:hAnsi="Times New Roman"/>
                <w:sz w:val="22"/>
                <w:szCs w:val="22"/>
                <w:shd w:fill="auto" w:val="clear"/>
              </w:rPr>
              <w:t>январь 2023 г.</w:t>
            </w:r>
          </w:p>
          <w:p>
            <w:pPr>
              <w:pStyle w:val="ConsPlusNormal"/>
              <w:widowControl w:val="false"/>
              <w:spacing w:before="12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2023 г. –</w:t>
            </w:r>
          </w:p>
          <w:p>
            <w:pPr>
              <w:pStyle w:val="ConsPlusNormal"/>
              <w:widowControl w:val="false"/>
              <w:ind w:hanging="0"/>
              <w:jc w:val="center"/>
              <w:rPr>
                <w:rFonts w:ascii="Times New Roman" w:hAnsi="Times New Roman"/>
                <w:highlight w:val="none"/>
                <w:shd w:fill="auto" w:val="clear"/>
              </w:rPr>
            </w:pPr>
            <w:r>
              <w:rPr>
                <w:rFonts w:cs="Times New Roman" w:ascii="Times New Roman" w:hAnsi="Times New Roman"/>
                <w:sz w:val="22"/>
                <w:szCs w:val="22"/>
                <w:shd w:fill="auto" w:val="clear"/>
              </w:rPr>
              <w:t>январь 2024 г.</w:t>
            </w:r>
          </w:p>
          <w:p>
            <w:pPr>
              <w:pStyle w:val="ConsPlusNormal"/>
              <w:widowControl w:val="false"/>
              <w:shd w:val="clear" w:color="auto" w:fill="auto"/>
              <w:spacing w:lineRule="exact" w:line="250" w:before="12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2024 г.</w:t>
            </w:r>
          </w:p>
        </w:tc>
        <w:tc>
          <w:tcPr>
            <w:tcW w:w="64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highlight w:val="none"/>
                <w:shd w:fill="auto" w:val="clear"/>
              </w:rPr>
            </w:pPr>
            <w:r>
              <w:rPr>
                <w:rFonts w:ascii="Times New Roman" w:hAnsi="Times New Roman"/>
                <w:sz w:val="22"/>
                <w:szCs w:val="22"/>
                <w:shd w:fill="auto" w:val="clear"/>
              </w:rPr>
              <w:t>Ежегодная актуализация сведений, содержащихся в анкетах гражданских служащих (анкетных данных работников), представляемых при поступлении на государственную службу (работу), об их родственниках и свойственниках в целях выявления возможного конфликта интересов</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Предупреждение и урегулирование конфликта интересов в целях предотвращения коррупционных правонарушений</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Выявление фактов несоблюдения гражданскими служащими, работниками ограничений, запретов, требований о предотвращении и урегулировании конфликта интересов и неисполнения обязанностей, установленных в целях противодействия коррупции</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Своевременное принятие мер по привлечению к ответственности лиц, допустивших выявленные нарушения установленных требований   </w:t>
            </w:r>
          </w:p>
          <w:p>
            <w:pPr>
              <w:pStyle w:val="Normal"/>
              <w:widowControl w:val="false"/>
              <w:shd w:val="clear" w:color="auto" w:fill="auto"/>
              <w:spacing w:lineRule="exact" w:line="250" w:before="120" w:after="120"/>
              <w:jc w:val="both"/>
              <w:rPr>
                <w:rFonts w:ascii="Times New Roman" w:hAnsi="Times New Roman"/>
                <w:sz w:val="22"/>
                <w:szCs w:val="22"/>
                <w:highlight w:val="none"/>
                <w:shd w:fill="auto" w:val="clear"/>
              </w:rPr>
            </w:pPr>
            <w:r>
              <w:rPr>
                <w:rFonts w:ascii="Times New Roman" w:hAnsi="Times New Roman"/>
                <w:sz w:val="22"/>
                <w:szCs w:val="22"/>
                <w:shd w:fill="auto" w:val="clear"/>
              </w:rPr>
              <w:t>Доклад о результатах анализа анкетных данных гражданских служащих (работников) Роспотребнадзора</w:t>
            </w:r>
          </w:p>
        </w:tc>
      </w:tr>
      <w:tr>
        <w:trPr>
          <w:trHeight w:val="3443"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1.8.</w:t>
            </w:r>
          </w:p>
        </w:tc>
        <w:tc>
          <w:tcPr>
            <w:tcW w:w="3124"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Принятие мер по повышению эффективности кадровой работы в части, касающейся анкетных данных работников, в том числе контроля за актуализацией сведений, содержащихся в анкетах, представляемых при поступлении на работу, об их родственниках и свойственниках в целях выявления возможного конфликта интересов</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Microsoft JhengHei Light" w:hAnsi="Microsoft JhengHei Light"/>
                <w:highlight w:val="none"/>
                <w:shd w:fill="auto" w:val="clear"/>
              </w:rPr>
            </w:pPr>
            <w:r>
              <w:rPr>
                <w:rFonts w:ascii="Microsoft JhengHei Light" w:hAnsi="Microsoft JhengHei Light"/>
                <w:shd w:fill="auto" w:val="clear"/>
              </w:rPr>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5" w:before="0" w:after="0"/>
              <w:rPr>
                <w:highlight w:val="none"/>
                <w:shd w:fill="auto" w:val="clear"/>
              </w:rPr>
            </w:pPr>
            <w:r>
              <w:rPr>
                <w:shd w:fill="auto" w:val="clear"/>
              </w:rPr>
              <w:t>На систематической основе</w:t>
            </w:r>
          </w:p>
        </w:tc>
        <w:tc>
          <w:tcPr>
            <w:tcW w:w="645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rPr>
                <w:highlight w:val="none"/>
                <w:shd w:fill="auto" w:val="clear"/>
              </w:rPr>
            </w:pPr>
            <w:r>
              <w:rPr>
                <w:shd w:fill="auto" w:val="clear"/>
              </w:rPr>
              <w:t>Предупреждение и урегулирование конфликта интересов в целях предотвращения коррупционных правонарушений</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18"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1"/>
        <w:gridCol w:w="3130"/>
        <w:gridCol w:w="2989"/>
        <w:gridCol w:w="2550"/>
        <w:gridCol w:w="6468"/>
      </w:tblGrid>
      <w:tr>
        <w:trPr>
          <w:trHeight w:val="540"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 xml:space="preserve">№ </w:t>
            </w:r>
            <w:r>
              <w:rPr>
                <w:shd w:fill="auto" w:val="clear"/>
              </w:rPr>
              <w:t>п/п</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257"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1.9.</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Осуществления комплекса организационных, разъяснительных и иных мер по соблюдению ограничений, запретов и по исполнению обязанностей, установленных законодательством Российской Федерации о противодействии коррупции</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Microsoft JhengHei Light" w:hAnsi="Microsoft JhengHei Light"/>
                <w:highlight w:val="none"/>
                <w:shd w:fill="auto" w:val="clear"/>
              </w:rPr>
            </w:pPr>
            <w:r>
              <w:rPr>
                <w:rFonts w:ascii="Microsoft JhengHei Light" w:hAnsi="Microsoft JhengHei Light"/>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На систематической основе в связи с</w:t>
            </w:r>
          </w:p>
          <w:p>
            <w:pPr>
              <w:pStyle w:val="212"/>
              <w:widowControl w:val="false"/>
              <w:shd w:val="clear" w:color="auto" w:fill="auto"/>
              <w:spacing w:lineRule="exact" w:line="250" w:before="0" w:after="0"/>
              <w:rPr>
                <w:highlight w:val="none"/>
                <w:shd w:fill="auto" w:val="clear"/>
              </w:rPr>
            </w:pPr>
            <w:r>
              <w:rPr>
                <w:shd w:fill="auto" w:val="clear"/>
              </w:rPr>
              <w:t>изменениями законодательства</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before="0" w:after="180"/>
              <w:rPr>
                <w:highlight w:val="none"/>
                <w:shd w:fill="auto" w:val="clear"/>
              </w:rPr>
            </w:pPr>
            <w:r>
              <w:rPr>
                <w:shd w:fill="auto" w:val="clear"/>
              </w:rPr>
              <w:t>Правовое просвещение гражданских служащих Управления Роспотребнадзора по Чукотскому автономному округу.</w:t>
            </w:r>
          </w:p>
          <w:p>
            <w:pPr>
              <w:pStyle w:val="121"/>
              <w:widowControl w:val="false"/>
              <w:shd w:val="clear" w:color="auto" w:fill="auto"/>
              <w:spacing w:lineRule="exact" w:line="250" w:before="180" w:after="180"/>
              <w:rPr>
                <w:highlight w:val="none"/>
                <w:shd w:fill="auto" w:val="clear"/>
              </w:rPr>
            </w:pPr>
            <w:r>
              <w:rPr>
                <w:shd w:fill="auto" w:val="clear"/>
              </w:rPr>
              <w:t>Организация мероприятий по профессиональному развитию по вопросам профилактики коррупционных и иных нарушений.</w:t>
            </w:r>
          </w:p>
          <w:p>
            <w:pPr>
              <w:pStyle w:val="Style21"/>
              <w:widowControl w:val="false"/>
              <w:shd w:val="clear" w:color="auto" w:fill="auto"/>
              <w:spacing w:lineRule="auto" w:line="240" w:before="180" w:after="300"/>
              <w:ind w:left="120" w:hanging="0"/>
              <w:rPr>
                <w:highlight w:val="none"/>
                <w:shd w:fill="auto" w:val="clear"/>
              </w:rPr>
            </w:pPr>
            <w:r>
              <w:rPr>
                <w:shd w:fill="auto" w:val="clear"/>
              </w:rPr>
              <w:t>Подготовка информационно-методических писем.</w:t>
            </w:r>
          </w:p>
          <w:p>
            <w:pPr>
              <w:pStyle w:val="121"/>
              <w:widowControl w:val="false"/>
              <w:shd w:val="clear" w:color="auto" w:fill="auto"/>
              <w:spacing w:lineRule="exact" w:line="250" w:before="300" w:after="0"/>
              <w:rPr>
                <w:highlight w:val="none"/>
                <w:shd w:fill="auto" w:val="clear"/>
              </w:rPr>
            </w:pPr>
            <w:r>
              <w:rPr>
                <w:shd w:fill="auto" w:val="clear"/>
              </w:rPr>
              <w:t>Ознакомление гражданских служащих Управления Роспотребнадзора по Чукотскому автономному округу с федеральными законами и иными нормативными правовыми актами Российской Федерации.</w:t>
            </w:r>
          </w:p>
        </w:tc>
      </w:tr>
      <w:tr>
        <w:trPr>
          <w:trHeight w:val="3257" w:hRule="atLeast"/>
        </w:trPr>
        <w:tc>
          <w:tcPr>
            <w:tcW w:w="581" w:type="dxa"/>
            <w:tcBorders>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1.10.</w:t>
            </w:r>
          </w:p>
        </w:tc>
        <w:tc>
          <w:tcPr>
            <w:tcW w:w="3130" w:type="dxa"/>
            <w:tcBorders>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highlight w:val="none"/>
                <w:shd w:fill="auto" w:val="clear"/>
              </w:rPr>
            </w:pPr>
            <w:r>
              <w:rPr>
                <w:rFonts w:ascii="Times New Roman" w:hAnsi="Times New Roman"/>
                <w:sz w:val="22"/>
                <w:szCs w:val="22"/>
                <w:shd w:fill="auto" w:val="clear"/>
              </w:rPr>
              <w:t xml:space="preserve">Анализ соблюдения запретов на занятие предпринимательской деятельностью и участие в управлении некоммерческой организацией, установленных в целях противодействия коррупции </w:t>
            </w:r>
          </w:p>
          <w:p>
            <w:pPr>
              <w:pStyle w:val="Normal"/>
              <w:widowControl w:val="false"/>
              <w:shd w:val="clear" w:color="auto" w:fill="auto"/>
              <w:spacing w:lineRule="exact" w:line="250"/>
              <w:ind w:left="120" w:hanging="0"/>
              <w:rPr>
                <w:rFonts w:ascii="Times New Roman" w:hAnsi="Times New Roman"/>
                <w:sz w:val="22"/>
                <w:szCs w:val="22"/>
                <w:highlight w:val="none"/>
                <w:shd w:fill="auto" w:val="clear"/>
              </w:rPr>
            </w:pPr>
            <w:r>
              <w:rPr>
                <w:rFonts w:ascii="Times New Roman" w:hAnsi="Times New Roman"/>
                <w:sz w:val="22"/>
                <w:szCs w:val="22"/>
                <w:shd w:fill="auto" w:val="clear"/>
              </w:rPr>
            </w:r>
          </w:p>
        </w:tc>
        <w:tc>
          <w:tcPr>
            <w:tcW w:w="2989" w:type="dxa"/>
            <w:tcBorders>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tc>
        <w:tc>
          <w:tcPr>
            <w:tcW w:w="255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before="0" w:after="0"/>
              <w:jc w:val="center"/>
              <w:rPr>
                <w:rFonts w:ascii="Times New Roman" w:hAnsi="Times New Roman"/>
                <w:sz w:val="22"/>
                <w:szCs w:val="22"/>
                <w:highlight w:val="none"/>
                <w:shd w:fill="auto" w:val="clear"/>
              </w:rPr>
            </w:pPr>
            <w:r>
              <w:rPr>
                <w:rFonts w:ascii="Times New Roman" w:hAnsi="Times New Roman"/>
                <w:sz w:val="22"/>
                <w:szCs w:val="22"/>
                <w:shd w:fill="auto" w:val="clear"/>
              </w:rPr>
              <w:t xml:space="preserve">июнь 2023 г.  </w:t>
            </w:r>
          </w:p>
        </w:tc>
        <w:tc>
          <w:tcPr>
            <w:tcW w:w="6468" w:type="dxa"/>
            <w:tcBorders>
              <w:left w:val="single" w:sz="4" w:space="0" w:color="000000"/>
              <w:bottom w:val="single" w:sz="4" w:space="0" w:color="000000"/>
              <w:right w:val="single" w:sz="4" w:space="0" w:color="000000"/>
            </w:tcBorders>
            <w:shd w:color="auto" w:fill="FFFFFF" w:val="clear"/>
          </w:tcPr>
          <w:p>
            <w:pPr>
              <w:pStyle w:val="ConsPlusNormal"/>
              <w:widowControl w:val="false"/>
              <w:spacing w:before="120" w:after="0"/>
              <w:ind w:hanging="0"/>
              <w:jc w:val="both"/>
              <w:rPr>
                <w:highlight w:val="none"/>
                <w:shd w:fill="auto" w:val="clear"/>
              </w:rPr>
            </w:pPr>
            <w:r>
              <w:rPr>
                <w:rFonts w:cs="Times New Roman" w:ascii="Times New Roman" w:hAnsi="Times New Roman"/>
                <w:sz w:val="22"/>
                <w:szCs w:val="22"/>
                <w:shd w:fill="auto" w:val="clear"/>
              </w:rPr>
              <w:t>Доклад о результатах анализа по соблюдению запретов на занятие предпринимательской деятельностью и участие в управлении некоммерческой организацией, установленных в целях противодействия коррупции, проверке полученной информации и принимаемых мерах реагирования, а также предложения по совершенствованию работы</w:t>
            </w:r>
          </w:p>
          <w:p>
            <w:pPr>
              <w:pStyle w:val="ConsPlusNormal"/>
              <w:widowControl w:val="false"/>
              <w:shd w:val="clear" w:color="auto" w:fill="auto"/>
              <w:spacing w:lineRule="exact" w:line="244" w:before="120" w:after="240"/>
              <w:ind w:hanging="0"/>
              <w:jc w:val="both"/>
              <w:rPr>
                <w:highlight w:val="none"/>
                <w:shd w:fill="auto" w:val="clear"/>
              </w:rPr>
            </w:pPr>
            <w:r>
              <w:rPr>
                <w:rFonts w:cs="Times New Roman" w:ascii="Times New Roman" w:hAnsi="Times New Roman"/>
                <w:sz w:val="22"/>
                <w:szCs w:val="22"/>
                <w:shd w:fill="auto" w:val="clear"/>
              </w:rPr>
              <w:t>Представление информации по исполнению пункта 6 Национального плана по проведению анализа соблюдения запретов на занятие предпринимательской деятельностью и участие в управлении некоммерческой организацией, установленных в целях противодействия коррупции (по запросу)</w:t>
            </w:r>
          </w:p>
        </w:tc>
      </w:tr>
      <w:tr>
        <w:trPr>
          <w:trHeight w:val="3257" w:hRule="atLeast"/>
        </w:trPr>
        <w:tc>
          <w:tcPr>
            <w:tcW w:w="581" w:type="dxa"/>
            <w:tcBorders>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1.11.</w:t>
            </w:r>
          </w:p>
        </w:tc>
        <w:tc>
          <w:tcPr>
            <w:tcW w:w="3130" w:type="dxa"/>
            <w:tcBorders>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Анализ практики привлечения к ответственности гражданских служащих (работников) за несоблюдение антикоррупционных стандартов </w:t>
            </w:r>
          </w:p>
          <w:p>
            <w:pPr>
              <w:pStyle w:val="Normal"/>
              <w:widowControl w:val="false"/>
              <w:spacing w:before="80" w:after="120"/>
              <w:rPr>
                <w:rFonts w:ascii="Times New Roman" w:hAnsi="Times New Roman"/>
                <w:sz w:val="22"/>
                <w:szCs w:val="22"/>
                <w:highlight w:val="none"/>
                <w:shd w:fill="auto" w:val="clear"/>
              </w:rPr>
            </w:pPr>
            <w:r>
              <w:rPr>
                <w:rFonts w:ascii="Times New Roman" w:hAnsi="Times New Roman"/>
                <w:sz w:val="22"/>
                <w:szCs w:val="22"/>
                <w:shd w:fill="auto" w:val="clear"/>
              </w:rPr>
            </w:r>
          </w:p>
        </w:tc>
        <w:tc>
          <w:tcPr>
            <w:tcW w:w="2989" w:type="dxa"/>
            <w:tcBorders>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tc>
        <w:tc>
          <w:tcPr>
            <w:tcW w:w="255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before="0" w:after="0"/>
              <w:jc w:val="center"/>
              <w:rPr>
                <w:rFonts w:ascii="Times New Roman" w:hAnsi="Times New Roman"/>
                <w:sz w:val="22"/>
                <w:szCs w:val="22"/>
                <w:highlight w:val="none"/>
                <w:shd w:fill="auto" w:val="clear"/>
              </w:rPr>
            </w:pPr>
            <w:r>
              <w:rPr>
                <w:rFonts w:ascii="Times New Roman" w:hAnsi="Times New Roman"/>
                <w:sz w:val="22"/>
                <w:szCs w:val="22"/>
                <w:shd w:fill="auto" w:val="clear"/>
              </w:rPr>
              <w:t>март 2022</w:t>
            </w:r>
          </w:p>
        </w:tc>
        <w:tc>
          <w:tcPr>
            <w:tcW w:w="6468" w:type="dxa"/>
            <w:tcBorders>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Доклад о результатах анализа практики привлечения к ответственности гражданских служащих (работников) за несоблюдение антикоррупционных стандартов, содержащий количественную и качественную информацию, а также предложения по совершенствованию работы при необходимости</w:t>
            </w:r>
          </w:p>
          <w:p>
            <w:pPr>
              <w:pStyle w:val="ConsPlusNormal"/>
              <w:widowControl w:val="false"/>
              <w:spacing w:before="120" w:after="0"/>
              <w:ind w:hanging="0"/>
              <w:jc w:val="both"/>
              <w:rPr>
                <w:highlight w:val="none"/>
                <w:shd w:fill="auto" w:val="clear"/>
              </w:rPr>
            </w:pPr>
            <w:r>
              <w:rPr>
                <w:rFonts w:cs="Times New Roman" w:ascii="Times New Roman" w:hAnsi="Times New Roman"/>
                <w:sz w:val="22"/>
                <w:szCs w:val="22"/>
                <w:shd w:fill="auto" w:val="clear"/>
              </w:rPr>
              <w:t>Подготовка информационного письма с анализом актов прокурорского реагирования и практикой привлечения к ответственности гражданских служащих, работников за несоблюдение антикоррупционных стандартов</w:t>
            </w:r>
          </w:p>
          <w:p>
            <w:pPr>
              <w:pStyle w:val="ConsPlusNormal"/>
              <w:widowControl w:val="false"/>
              <w:spacing w:before="120" w:after="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Незамедлительное уведомление Роспотребнадзора территориальными органами Роспотребнадзора и подведомственными организациями о фактах начала и окончания проверки органами прокуратуры исполнения законодательства                           в области противодействия коррупции, трудового законодательства и о государственной гражданской службе, а также направление информации о результатах проведенной работы по устранению выявленных нарушений и принятых мерах с приложением необходимых документов</w:t>
            </w:r>
          </w:p>
          <w:p>
            <w:pPr>
              <w:pStyle w:val="ConsPlusNormal"/>
              <w:widowControl w:val="false"/>
              <w:spacing w:before="120" w:after="0"/>
              <w:ind w:hanging="0"/>
              <w:jc w:val="both"/>
              <w:rPr>
                <w:highlight w:val="none"/>
                <w:shd w:fill="auto" w:val="clear"/>
              </w:rPr>
            </w:pPr>
            <w:r>
              <w:rPr>
                <w:rFonts w:cs="Times New Roman" w:ascii="Times New Roman" w:hAnsi="Times New Roman"/>
                <w:sz w:val="22"/>
                <w:szCs w:val="22"/>
                <w:shd w:fill="auto" w:val="clear"/>
              </w:rPr>
              <w:t>Незамедлительное уведомление Роспотребнадзора территориальными органами Роспотребнадзора и подведомственными организациями о фактах возбуждения уголовных дел в отношении гражданских служащих (работников), административных дел в отношении руководителей территориальных органов Роспотребнадзора и подведомственными организаций с последующим информированием о результатах их рассмотрения</w:t>
            </w:r>
          </w:p>
          <w:p>
            <w:pPr>
              <w:pStyle w:val="ConsPlusNormal"/>
              <w:widowControl w:val="false"/>
              <w:spacing w:before="120" w:after="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Ведение реестров проверок прокуратуры, уголовных и административных дел</w:t>
            </w:r>
          </w:p>
          <w:p>
            <w:pPr>
              <w:pStyle w:val="ConsPlusNormal"/>
              <w:widowControl w:val="false"/>
              <w:spacing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Представление информации по исполнению подпункта «б» пункта 15 Национального плана по проведению анализа практики привлечения к ответственности гражданских служащих (работников) за несоблюдение антикоррупционных стандартов (по запросу)</w:t>
            </w:r>
          </w:p>
        </w:tc>
      </w:tr>
      <w:tr>
        <w:trPr>
          <w:trHeight w:val="3635"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1.12.</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Организация доведения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44"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На систематической основе с учетом</w:t>
            </w:r>
          </w:p>
          <w:p>
            <w:pPr>
              <w:pStyle w:val="212"/>
              <w:widowControl w:val="false"/>
              <w:shd w:val="clear" w:color="auto" w:fill="auto"/>
              <w:spacing w:lineRule="exact" w:line="250" w:before="0" w:after="0"/>
              <w:rPr>
                <w:highlight w:val="none"/>
                <w:shd w:fill="auto" w:val="clear"/>
              </w:rPr>
            </w:pPr>
            <w:r>
              <w:rPr>
                <w:shd w:fill="auto" w:val="clear"/>
              </w:rPr>
              <w:t>изменения законодательства</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before="0" w:after="180"/>
              <w:rPr>
                <w:highlight w:val="none"/>
                <w:shd w:fill="auto" w:val="clear"/>
              </w:rPr>
            </w:pPr>
            <w:r>
              <w:rPr>
                <w:shd w:fill="auto" w:val="clear"/>
              </w:rPr>
              <w:t>Устранение рисков коррупционных проявлений при исполнении служебных обязанностей</w:t>
            </w:r>
          </w:p>
          <w:p>
            <w:pPr>
              <w:pStyle w:val="121"/>
              <w:widowControl w:val="false"/>
              <w:shd w:val="clear" w:color="auto" w:fill="auto"/>
              <w:spacing w:lineRule="exact" w:line="250" w:before="180" w:after="180"/>
              <w:rPr>
                <w:highlight w:val="none"/>
                <w:shd w:fill="auto" w:val="clear"/>
              </w:rPr>
            </w:pPr>
            <w:r>
              <w:rPr>
                <w:shd w:fill="auto" w:val="clear"/>
              </w:rPr>
              <w:t>Обеспечение соблюдения законодательства Российской Федерации при исполнении служебных обязанностей</w:t>
            </w:r>
          </w:p>
          <w:p>
            <w:pPr>
              <w:pStyle w:val="Style21"/>
              <w:widowControl w:val="false"/>
              <w:shd w:val="clear" w:color="auto" w:fill="auto"/>
              <w:spacing w:lineRule="auto" w:line="240" w:before="180" w:after="300"/>
              <w:ind w:left="120" w:hanging="0"/>
              <w:rPr>
                <w:highlight w:val="none"/>
                <w:shd w:fill="auto" w:val="clear"/>
              </w:rPr>
            </w:pPr>
            <w:r>
              <w:rPr>
                <w:shd w:fill="auto" w:val="clear"/>
              </w:rPr>
              <w:t>Подготовка информационно-методических писем</w:t>
            </w:r>
          </w:p>
          <w:p>
            <w:pPr>
              <w:pStyle w:val="121"/>
              <w:widowControl w:val="false"/>
              <w:shd w:val="clear" w:color="auto" w:fill="auto"/>
              <w:spacing w:lineRule="exact" w:line="250" w:before="300" w:after="0"/>
              <w:rPr>
                <w:highlight w:val="none"/>
                <w:shd w:fill="auto" w:val="clear"/>
              </w:rPr>
            </w:pPr>
            <w:r>
              <w:rPr>
                <w:shd w:fill="auto" w:val="clear"/>
              </w:rPr>
              <w:t>Ознакомление гражданских служащих и работников с федеральными законами и иными нормативными правовыми актами Российской Федерации</w:t>
            </w:r>
          </w:p>
        </w:tc>
      </w:tr>
      <w:tr>
        <w:trPr>
          <w:trHeight w:val="2717"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1.13.</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38"/>
              <w:rPr>
                <w:highlight w:val="none"/>
                <w:shd w:fill="auto" w:val="clear"/>
              </w:rPr>
            </w:pPr>
            <w:r>
              <w:rPr>
                <w:shd w:fill="auto" w:val="clear"/>
              </w:rPr>
              <w:t>Обеспечение прохождения повышения квалификации должностными лицами, в должностные обязанности которых входит участие в противодействии коррупции</w:t>
            </w:r>
          </w:p>
        </w:tc>
        <w:tc>
          <w:tcPr>
            <w:tcW w:w="298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44" w:before="0" w:after="180"/>
              <w:rPr>
                <w:highlight w:val="none"/>
                <w:shd w:fill="auto" w:val="clear"/>
              </w:rPr>
            </w:pPr>
            <w:r>
              <w:rPr>
                <w:shd w:fill="auto" w:val="clear"/>
              </w:rPr>
              <w:t>В рамках исполнения государственного заказа на дополнительное профессиональное образование</w:t>
            </w:r>
          </w:p>
          <w:p>
            <w:pPr>
              <w:pStyle w:val="212"/>
              <w:widowControl w:val="false"/>
              <w:shd w:val="clear" w:color="auto" w:fill="auto"/>
              <w:spacing w:lineRule="exact" w:line="238" w:before="180" w:after="0"/>
              <w:rPr>
                <w:highlight w:val="none"/>
                <w:shd w:fill="auto" w:val="clear"/>
              </w:rPr>
            </w:pPr>
            <w:r>
              <w:rPr>
                <w:shd w:fill="auto" w:val="clear"/>
              </w:rPr>
              <w:t>На систематической основе</w:t>
            </w:r>
          </w:p>
        </w:tc>
        <w:tc>
          <w:tcPr>
            <w:tcW w:w="6468"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before="0" w:after="300"/>
              <w:ind w:left="120" w:hanging="0"/>
              <w:rPr>
                <w:highlight w:val="none"/>
                <w:shd w:fill="auto" w:val="clear"/>
              </w:rPr>
            </w:pPr>
            <w:r>
              <w:rPr>
                <w:shd w:fill="auto" w:val="clear"/>
              </w:rPr>
              <w:t>Повышение эффективности деятельности комиссий</w:t>
            </w:r>
          </w:p>
          <w:p>
            <w:pPr>
              <w:pStyle w:val="121"/>
              <w:widowControl w:val="false"/>
              <w:shd w:val="clear" w:color="auto" w:fill="auto"/>
              <w:spacing w:lineRule="exact" w:line="238" w:before="300" w:after="180"/>
              <w:rPr>
                <w:highlight w:val="none"/>
                <w:shd w:fill="auto" w:val="clear"/>
              </w:rPr>
            </w:pPr>
            <w:r>
              <w:rPr>
                <w:shd w:fill="auto" w:val="clear"/>
              </w:rPr>
              <w:t>Повышение эффективности деятельности должностных лиц, ответственных за работу по профилактике коррупционных и иных правонарушений</w:t>
            </w:r>
          </w:p>
          <w:p>
            <w:pPr>
              <w:pStyle w:val="121"/>
              <w:widowControl w:val="false"/>
              <w:shd w:val="clear" w:color="auto" w:fill="auto"/>
              <w:spacing w:lineRule="exact" w:line="244" w:before="180" w:after="0"/>
              <w:rPr>
                <w:highlight w:val="none"/>
                <w:shd w:fill="auto" w:val="clear"/>
              </w:rPr>
            </w:pPr>
            <w:r>
              <w:rPr>
                <w:shd w:fill="auto" w:val="clear"/>
              </w:rPr>
              <w:t>Организация мероприятий по профессиональному развитию лиц, в должностные обязанности которых входит участие в противодействии коррупции, членов комиссий.</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14"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1"/>
        <w:gridCol w:w="3130"/>
        <w:gridCol w:w="2984"/>
        <w:gridCol w:w="2554"/>
        <w:gridCol w:w="6465"/>
      </w:tblGrid>
      <w:tr>
        <w:trPr>
          <w:trHeight w:val="534"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6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385"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1.14.</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60" w:hanging="0"/>
              <w:rPr>
                <w:highlight w:val="none"/>
                <w:shd w:fill="auto" w:val="clear"/>
              </w:rPr>
            </w:pPr>
            <w:r>
              <w:rPr>
                <w:shd w:fill="auto" w:val="clear"/>
              </w:rPr>
              <w:t>Организация обучения гражданских служащих, впервые поступивших на федеральную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984" w:type="dxa"/>
            <w:tcBorders>
              <w:top w:val="single" w:sz="4" w:space="0" w:color="000000"/>
              <w:left w:val="single" w:sz="4" w:space="0" w:color="000000"/>
              <w:bottom w:val="single" w:sz="4" w:space="0" w:color="000000"/>
              <w:right w:val="single" w:sz="4" w:space="0" w:color="000000"/>
            </w:tcBorders>
            <w:shd w:color="auto" w:fill="FFFFFF" w:val="clear"/>
          </w:tcPr>
          <w:p>
            <w:pPr>
              <w:pStyle w:val="Default"/>
              <w:widowControl w:val="false"/>
              <w:jc w:val="center"/>
              <w:rPr>
                <w:sz w:val="22"/>
                <w:szCs w:val="22"/>
                <w:highlight w:val="none"/>
                <w:shd w:fill="auto" w:val="clear"/>
              </w:rPr>
            </w:pPr>
            <w:r>
              <w:rPr>
                <w:sz w:val="22"/>
                <w:szCs w:val="22"/>
                <w:shd w:fill="auto" w:val="clear"/>
              </w:rPr>
            </w:r>
          </w:p>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180"/>
              <w:rPr>
                <w:highlight w:val="none"/>
                <w:shd w:fill="auto" w:val="clear"/>
              </w:rPr>
            </w:pPr>
            <w:r>
              <w:rPr>
                <w:shd w:fill="auto" w:val="clear"/>
              </w:rPr>
              <w:t>В рамках исполнения государственного заказа на дополнительное профессиональное образование</w:t>
            </w:r>
          </w:p>
          <w:p>
            <w:pPr>
              <w:pStyle w:val="212"/>
              <w:widowControl w:val="false"/>
              <w:shd w:val="clear" w:color="auto" w:fill="auto"/>
              <w:spacing w:lineRule="exact" w:line="250" w:before="180" w:after="0"/>
              <w:rPr>
                <w:highlight w:val="none"/>
                <w:shd w:fill="auto" w:val="clear"/>
              </w:rPr>
            </w:pPr>
            <w:r>
              <w:rPr>
                <w:shd w:fill="auto" w:val="clear"/>
              </w:rPr>
              <w:t>На систематической основе</w:t>
            </w:r>
          </w:p>
        </w:tc>
        <w:tc>
          <w:tcPr>
            <w:tcW w:w="6465"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Обеспечение соблюдения гражданскими служащими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 гражданских служащих</w:t>
            </w:r>
          </w:p>
        </w:tc>
      </w:tr>
      <w:tr>
        <w:trPr>
          <w:trHeight w:val="3234" w:hRule="atLeast"/>
        </w:trPr>
        <w:tc>
          <w:tcPr>
            <w:tcW w:w="581"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1.15.</w:t>
            </w:r>
          </w:p>
        </w:tc>
        <w:tc>
          <w:tcPr>
            <w:tcW w:w="3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highlight w:val="none"/>
                <w:shd w:fill="auto" w:val="clear"/>
              </w:rPr>
            </w:pPr>
            <w:r>
              <w:rPr>
                <w:rFonts w:ascii="Times New Roman" w:hAnsi="Times New Roman"/>
                <w:sz w:val="22"/>
                <w:szCs w:val="22"/>
                <w:shd w:fill="auto" w:val="clear"/>
              </w:rPr>
              <w:t>Обеспечить участие гражданских служащих, работников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в должностные обязанности которых входит участие в противодействии коррупции;</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 </w:t>
            </w:r>
            <w:r>
              <w:rPr>
                <w:rFonts w:ascii="Times New Roman" w:hAnsi="Times New Roman"/>
                <w:sz w:val="22"/>
                <w:szCs w:val="22"/>
                <w:shd w:fill="auto" w:val="clear"/>
              </w:rPr>
              <w:t>впервые поступивших на гражданскую службу (работу) и замещающих должности, связанные с соблюдением антикоррупционных стандартов;</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в должностные обязанности которых входит участие в проведении закупок товаров, работ, услуг для обеспечения государственных нужд</w:t>
            </w:r>
          </w:p>
          <w:p>
            <w:pPr>
              <w:pStyle w:val="Normal"/>
              <w:widowControl w:val="false"/>
              <w:shd w:val="clear" w:color="auto" w:fill="auto"/>
              <w:spacing w:lineRule="exact" w:line="244" w:before="120" w:after="120"/>
              <w:ind w:left="60" w:hanging="0"/>
              <w:rPr>
                <w:rFonts w:ascii="Times New Roman" w:hAnsi="Times New Roman"/>
                <w:sz w:val="22"/>
                <w:szCs w:val="22"/>
                <w:highlight w:val="none"/>
                <w:shd w:fill="auto" w:val="clear"/>
              </w:rPr>
            </w:pPr>
            <w:r>
              <w:rPr>
                <w:rFonts w:ascii="Times New Roman" w:hAnsi="Times New Roman"/>
                <w:sz w:val="22"/>
                <w:szCs w:val="22"/>
                <w:shd w:fill="auto" w:val="clear"/>
              </w:rPr>
            </w:r>
          </w:p>
        </w:tc>
        <w:tc>
          <w:tcPr>
            <w:tcW w:w="298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r>
          </w:p>
        </w:tc>
        <w:tc>
          <w:tcPr>
            <w:tcW w:w="25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2"/>
                <w:szCs w:val="22"/>
                <w:highlight w:val="none"/>
                <w:shd w:fill="auto" w:val="clear"/>
              </w:rPr>
            </w:pPr>
            <w:r>
              <w:rPr>
                <w:rFonts w:ascii="Times New Roman" w:hAnsi="Times New Roman"/>
                <w:sz w:val="22"/>
                <w:szCs w:val="22"/>
                <w:shd w:fill="auto" w:val="clear"/>
              </w:rPr>
              <w:t>январь 2022 г.</w:t>
            </w:r>
          </w:p>
          <w:p>
            <w:pPr>
              <w:pStyle w:val="Normal"/>
              <w:widowControl w:val="false"/>
              <w:jc w:val="center"/>
              <w:rPr>
                <w:rFonts w:ascii="Times New Roman" w:hAnsi="Times New Roman"/>
                <w:sz w:val="22"/>
                <w:szCs w:val="22"/>
                <w:highlight w:val="none"/>
                <w:shd w:fill="auto" w:val="clear"/>
              </w:rPr>
            </w:pPr>
            <w:r>
              <w:rPr>
                <w:rFonts w:ascii="Times New Roman" w:hAnsi="Times New Roman"/>
                <w:sz w:val="22"/>
                <w:szCs w:val="22"/>
                <w:shd w:fill="auto" w:val="clear"/>
              </w:rPr>
              <w:t>январь 2023 г.</w:t>
            </w:r>
          </w:p>
          <w:p>
            <w:pPr>
              <w:pStyle w:val="Normal"/>
              <w:widowControl w:val="false"/>
              <w:shd w:val="clear" w:color="auto" w:fill="auto"/>
              <w:spacing w:lineRule="exact" w:line="255" w:before="0" w:after="0"/>
              <w:jc w:val="center"/>
              <w:rPr>
                <w:rFonts w:ascii="Times New Roman" w:hAnsi="Times New Roman"/>
                <w:sz w:val="22"/>
                <w:szCs w:val="22"/>
                <w:highlight w:val="none"/>
                <w:shd w:fill="auto" w:val="clear"/>
              </w:rPr>
            </w:pPr>
            <w:r>
              <w:rPr>
                <w:rFonts w:ascii="Times New Roman" w:hAnsi="Times New Roman"/>
                <w:sz w:val="22"/>
                <w:szCs w:val="22"/>
                <w:shd w:fill="auto" w:val="clear"/>
              </w:rPr>
              <w:t>октябрь 2023 г</w:t>
            </w:r>
          </w:p>
        </w:tc>
        <w:tc>
          <w:tcPr>
            <w:tcW w:w="64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highlight w:val="none"/>
                <w:shd w:fill="auto" w:val="clear"/>
              </w:rPr>
            </w:pPr>
            <w:r>
              <w:rPr>
                <w:rFonts w:ascii="Times New Roman" w:hAnsi="Times New Roman"/>
                <w:sz w:val="22"/>
                <w:szCs w:val="22"/>
                <w:shd w:fill="auto" w:val="clear"/>
              </w:rPr>
              <w:t>Организация обучения гражданских служащих, работников по антикоррупционной тематике:</w:t>
            </w:r>
          </w:p>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      </w:t>
            </w:r>
            <w:r>
              <w:rPr>
                <w:rFonts w:ascii="Times New Roman" w:hAnsi="Times New Roman"/>
                <w:sz w:val="22"/>
                <w:szCs w:val="22"/>
                <w:shd w:fill="auto" w:val="clear"/>
              </w:rPr>
              <w:t>в должностные обязанности которых входит участие в противодействии коррупции;</w:t>
            </w:r>
          </w:p>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     </w:t>
            </w:r>
            <w:r>
              <w:rPr>
                <w:rFonts w:ascii="Times New Roman" w:hAnsi="Times New Roman"/>
                <w:sz w:val="22"/>
                <w:szCs w:val="22"/>
                <w:shd w:fill="auto" w:val="clear"/>
              </w:rPr>
              <w:t>гражданских служащих, работников, впервые поступивших на гражданскую службу (работу) и замещающих должности, связанные с соблюдением антикоррупционных стандартов;</w:t>
            </w:r>
          </w:p>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    </w:t>
            </w:r>
            <w:r>
              <w:rPr>
                <w:rFonts w:ascii="Times New Roman" w:hAnsi="Times New Roman"/>
                <w:sz w:val="22"/>
                <w:szCs w:val="22"/>
                <w:shd w:fill="auto" w:val="clear"/>
              </w:rPr>
              <w:t>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w:t>
            </w:r>
          </w:p>
          <w:p>
            <w:pPr>
              <w:pStyle w:val="Normal"/>
              <w:widowControl w:val="false"/>
              <w:shd w:val="clear" w:color="auto" w:fill="auto"/>
              <w:spacing w:lineRule="exact" w:line="250"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Представление информации по исполнению пункта 39 Национального плана по реализации мероприятий по профессиональному развитию в области противодействия коррупции Роспотребнадзором, его территориальными органами и подведомственными организациями (по запросу)</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1"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9"/>
        <w:gridCol w:w="3120"/>
        <w:gridCol w:w="2994"/>
        <w:gridCol w:w="2551"/>
        <w:gridCol w:w="6457"/>
      </w:tblGrid>
      <w:tr>
        <w:trPr>
          <w:trHeight w:val="534"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0"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508"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shd w:fill="auto" w:val="clear"/>
              </w:rPr>
            </w:pPr>
            <w:r>
              <w:rPr>
                <w:shd w:fill="auto" w:val="clear"/>
              </w:rPr>
              <w:t>1.1</w:t>
            </w:r>
            <w:r>
              <w:rPr>
                <w:shd w:fill="auto" w:val="clear"/>
              </w:rPr>
              <w:t>6</w:t>
            </w:r>
            <w:r>
              <w:rPr>
                <w:shd w:fill="auto" w:val="clear"/>
              </w:rPr>
              <w:t>.</w:t>
            </w:r>
          </w:p>
        </w:tc>
        <w:tc>
          <w:tcPr>
            <w:tcW w:w="31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ind w:left="120" w:hanging="0"/>
              <w:rPr>
                <w:rFonts w:ascii="Times New Roman" w:hAnsi="Times New Roman"/>
                <w:sz w:val="22"/>
                <w:szCs w:val="22"/>
                <w:highlight w:val="none"/>
                <w:shd w:fill="auto" w:val="clear"/>
              </w:rPr>
            </w:pPr>
            <w:r>
              <w:rPr>
                <w:rFonts w:ascii="Times New Roman" w:hAnsi="Times New Roman"/>
                <w:sz w:val="22"/>
                <w:szCs w:val="22"/>
                <w:shd w:fill="auto" w:val="clear"/>
              </w:rPr>
              <w:t>Проведение оценки коррупционных рисков при осуществлении закупочной деятельности, работа по минимизации коррупционных рисков и предпосылок возникновения конфликта интересов при осуществлении закупок</w:t>
            </w:r>
          </w:p>
        </w:tc>
        <w:tc>
          <w:tcPr>
            <w:tcW w:w="299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Microsoft JhengHei Light" w:hAnsi="Microsoft JhengHei Light"/>
                <w:highlight w:val="none"/>
                <w:shd w:fill="auto" w:val="clear"/>
              </w:rPr>
            </w:pPr>
            <w:r>
              <w:rPr>
                <w:rFonts w:ascii="Microsoft JhengHei Light" w:hAnsi="Microsoft JhengHei Light"/>
                <w:shd w:fill="auto" w:val="clear"/>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В течении 2022-2024</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Мониторинг и обобщения фактов привлечения служащих Роспотребнадзора и работников подведомственных организаций к уголовной ответственности за преступления коррупционной направленности, а также фактов хищения средств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p>
            <w:pPr>
              <w:pStyle w:val="ConsPlusNormal"/>
              <w:widowControl w:val="false"/>
              <w:spacing w:before="120" w:after="0"/>
              <w:ind w:hanging="0"/>
              <w:jc w:val="both"/>
              <w:rPr>
                <w:highlight w:val="none"/>
                <w:shd w:fill="auto" w:val="clear"/>
              </w:rPr>
            </w:pPr>
            <w:r>
              <w:rPr>
                <w:rFonts w:cs="Times New Roman" w:ascii="Times New Roman" w:hAnsi="Times New Roman"/>
                <w:sz w:val="22"/>
                <w:szCs w:val="22"/>
                <w:shd w:fill="auto" w:val="clear"/>
              </w:rPr>
              <w:t>Проведение анализа (на постоянной основе) о наличии (отсутствии) конфликта интересов между участником закупки и членами Единой комиссии по осуществлению закупок, товаров, работ, услуг для обеспечения государственных нужд до момента процедуры рассмотрения и оценки заявок на участие в запросе котировок (по специально разработанной форме)</w:t>
            </w:r>
          </w:p>
          <w:p>
            <w:pPr>
              <w:pStyle w:val="ConsPlusNormal"/>
              <w:widowControl w:val="false"/>
              <w:spacing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Ежегодное представление гражданскими служащими и работниками, участвующими в осуществлении закупок, декларации о возможной личной заинтересованности</w:t>
            </w:r>
          </w:p>
          <w:p>
            <w:pPr>
              <w:pStyle w:val="ConsPlusNormal"/>
              <w:widowControl w:val="false"/>
              <w:spacing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Доклад о результатах анализа коррупционных рисков, связанных с участием гражданских служащих (работников) в осуществлении закупочной деятельности, содержащий количественную и качественную информацию, а также предложения по совершенствованию работы при необходимости</w:t>
            </w:r>
          </w:p>
        </w:tc>
      </w:tr>
      <w:tr>
        <w:trPr>
          <w:trHeight w:val="3397"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w:t>
            </w:r>
            <w:r>
              <w:rPr>
                <w:shd w:fill="auto" w:val="clear"/>
              </w:rPr>
              <w:t>7</w:t>
            </w:r>
            <w:r>
              <w:rPr>
                <w:shd w:fill="auto" w:val="clear"/>
              </w:rPr>
              <w:t>.</w:t>
            </w:r>
          </w:p>
        </w:tc>
        <w:tc>
          <w:tcPr>
            <w:tcW w:w="31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Fonts w:ascii="Times New Roman" w:hAnsi="Times New Roman"/>
                <w:sz w:val="22"/>
                <w:szCs w:val="22"/>
                <w:shd w:fill="auto" w:val="clear"/>
              </w:rPr>
              <w:t xml:space="preserve">Анализ правоприменительной практики, связанной с реализацией Федерального </w:t>
            </w:r>
            <w:hyperlink r:id="rId4">
              <w:r>
                <w:rPr>
                  <w:rFonts w:ascii="Times New Roman" w:hAnsi="Times New Roman"/>
                  <w:sz w:val="22"/>
                  <w:szCs w:val="22"/>
                  <w:shd w:fill="auto" w:val="clear"/>
                </w:rPr>
                <w:t>закона</w:t>
              </w:r>
            </w:hyperlink>
            <w:r>
              <w:rPr>
                <w:rFonts w:ascii="Times New Roman" w:hAnsi="Times New Roman"/>
                <w:sz w:val="22"/>
                <w:szCs w:val="22"/>
                <w:shd w:fill="auto" w:val="clear"/>
              </w:rPr>
              <w:t xml:space="preserve"> от 3 декабря 2012 г. № 230-ФЗ «О контроле за соответствием расходов лиц, замещающих государственные должности, и иных лиц их доходам»</w:t>
            </w:r>
          </w:p>
          <w:p>
            <w:pPr>
              <w:pStyle w:val="Normal"/>
              <w:widowControl w:val="false"/>
              <w:shd w:val="clear" w:color="auto" w:fill="auto"/>
              <w:spacing w:lineRule="exact" w:line="250" w:before="120" w:after="0"/>
              <w:ind w:left="120" w:hanging="0"/>
              <w:rPr>
                <w:rFonts w:ascii="Times New Roman" w:hAnsi="Times New Roman"/>
                <w:sz w:val="22"/>
                <w:szCs w:val="22"/>
                <w:highlight w:val="none"/>
                <w:shd w:fill="auto" w:val="clear"/>
              </w:rPr>
            </w:pPr>
            <w:r>
              <w:rPr>
                <w:rFonts w:ascii="Times New Roman" w:hAnsi="Times New Roman"/>
                <w:sz w:val="22"/>
                <w:szCs w:val="22"/>
                <w:shd w:fill="auto" w:val="clear"/>
              </w:rPr>
            </w:r>
          </w:p>
        </w:tc>
        <w:tc>
          <w:tcPr>
            <w:tcW w:w="299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highlight w:val="none"/>
                <w:shd w:fill="auto" w:val="clear"/>
              </w:rPr>
            </w:pPr>
            <w:r>
              <w:rPr>
                <w:shd w:fill="auto" w:val="clear"/>
              </w:rPr>
              <w:t>июль 2022</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Доклад о результатах анализа правоприменительной практики, связанной с осуществлением контроля за соответствием расходов гражданских служащих (работников), представивших сведения о доходах, расходах, об имуществе и обязательствах имущественного характера, их доходам, а также предложения по совершенствованию работы при необходимости</w:t>
            </w:r>
          </w:p>
          <w:p>
            <w:pPr>
              <w:pStyle w:val="Normal"/>
              <w:widowControl w:val="false"/>
              <w:spacing w:before="120" w:after="120"/>
              <w:jc w:val="both"/>
              <w:rPr>
                <w:rFonts w:ascii="Times New Roman" w:hAnsi="Times New Roman"/>
                <w:highlight w:val="none"/>
                <w:shd w:fill="auto" w:val="clear"/>
              </w:rPr>
            </w:pPr>
            <w:r>
              <w:rPr>
                <w:rFonts w:ascii="Times New Roman" w:hAnsi="Times New Roman"/>
                <w:sz w:val="22"/>
                <w:szCs w:val="22"/>
                <w:shd w:fill="auto" w:val="clear"/>
              </w:rPr>
              <w:t xml:space="preserve">Подготовка информационного письма с практикой, связанной с осуществлением контроля за соответствием расходов </w:t>
            </w:r>
          </w:p>
          <w:p>
            <w:pPr>
              <w:pStyle w:val="Normal"/>
              <w:widowControl w:val="false"/>
              <w:shd w:val="clear" w:color="auto" w:fill="auto"/>
              <w:spacing w:lineRule="exact" w:line="250" w:before="120" w:after="120"/>
              <w:jc w:val="both"/>
              <w:rPr>
                <w:rFonts w:ascii="Times New Roman" w:hAnsi="Times New Roman"/>
                <w:highlight w:val="none"/>
                <w:shd w:fill="auto" w:val="clear"/>
              </w:rPr>
            </w:pPr>
            <w:r>
              <w:rPr>
                <w:rFonts w:ascii="Times New Roman" w:hAnsi="Times New Roman"/>
                <w:sz w:val="22"/>
                <w:szCs w:val="22"/>
                <w:shd w:fill="auto" w:val="clear"/>
              </w:rPr>
              <w:t>Представление информации по исполнению подпункта «в» пункта 15 Национального плана по проведению анализа практики привлечения к ответственности гражданских служащих (работников) за несоблюдение антикоррупционных стандартов, предложений для включения в методические рекомендации, определяющие порядок осуществления контроля (по запросу Минтруда России)</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1"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9"/>
        <w:gridCol w:w="3126"/>
        <w:gridCol w:w="2988"/>
        <w:gridCol w:w="2551"/>
        <w:gridCol w:w="6457"/>
      </w:tblGrid>
      <w:tr>
        <w:trPr>
          <w:trHeight w:val="534"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6"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752"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1.1</w:t>
            </w:r>
            <w:r>
              <w:rPr>
                <w:shd w:fill="auto" w:val="clear"/>
              </w:rPr>
              <w:t>8</w:t>
            </w:r>
            <w:r>
              <w:rPr>
                <w:shd w:fill="auto" w:val="clear"/>
              </w:rPr>
              <w:t>.</w:t>
            </w:r>
          </w:p>
        </w:tc>
        <w:tc>
          <w:tcPr>
            <w:tcW w:w="3126"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0" w:after="0"/>
              <w:rPr>
                <w:rFonts w:ascii="Microsoft JhengHei Light" w:hAnsi="Microsoft JhengHei Light"/>
                <w:highlight w:val="none"/>
                <w:shd w:fill="auto" w:val="clear"/>
              </w:rPr>
            </w:pPr>
            <w:r>
              <w:rPr>
                <w:rFonts w:ascii="Microsoft JhengHei Light" w:hAnsi="Microsoft JhengHei Light"/>
                <w:shd w:fill="auto" w:val="clear"/>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На систематической основе при наличии оснований</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before="0" w:after="60"/>
              <w:rPr>
                <w:highlight w:val="none"/>
                <w:shd w:fill="auto" w:val="clear"/>
              </w:rPr>
            </w:pPr>
            <w:r>
              <w:rPr>
                <w:shd w:fill="auto" w:val="clear"/>
              </w:rPr>
              <w:t>Оперативное и эффективное реагирование на ставшие известными факты коррупционных проявлений</w:t>
            </w:r>
          </w:p>
          <w:p>
            <w:pPr>
              <w:pStyle w:val="121"/>
              <w:widowControl w:val="false"/>
              <w:shd w:val="clear" w:color="auto" w:fill="auto"/>
              <w:spacing w:lineRule="exact" w:line="244" w:before="60" w:after="60"/>
              <w:rPr>
                <w:highlight w:val="none"/>
                <w:shd w:fill="auto" w:val="clear"/>
              </w:rPr>
            </w:pPr>
            <w:r>
              <w:rPr>
                <w:shd w:fill="auto" w:val="clear"/>
              </w:rPr>
              <w:t xml:space="preserve">Мониторинг фактов совершения уголовно-наказуемых деяний, связанных с профессиональной деятельностью федеральных государственных гражданских служащих Управления Роспотребнадзора по Чукотскому автономному округу. </w:t>
            </w:r>
          </w:p>
          <w:p>
            <w:pPr>
              <w:pStyle w:val="121"/>
              <w:widowControl w:val="false"/>
              <w:shd w:val="clear" w:color="auto" w:fill="auto"/>
              <w:spacing w:lineRule="exact" w:line="250" w:before="60" w:after="0"/>
              <w:rPr>
                <w:highlight w:val="none"/>
                <w:shd w:fill="auto" w:val="clear"/>
              </w:rPr>
            </w:pPr>
            <w:r>
              <w:rPr>
                <w:shd w:fill="auto" w:val="clear"/>
              </w:rPr>
              <w:t>Мониторинг результатов проверок органами прокуратуры деятельности Управления Роспотребнадзора по Чукотскому автономному округу в части реализации антикоррупционного зако нодательства.</w:t>
            </w:r>
          </w:p>
        </w:tc>
      </w:tr>
      <w:tr>
        <w:trPr>
          <w:trHeight w:val="3008"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1</w:t>
            </w:r>
            <w:r>
              <w:rPr>
                <w:shd w:fill="auto" w:val="clear"/>
              </w:rPr>
              <w:t>.</w:t>
            </w:r>
            <w:r>
              <w:rPr>
                <w:shd w:fill="auto" w:val="clear"/>
              </w:rPr>
              <w:t>19</w:t>
            </w:r>
            <w:r>
              <w:rPr>
                <w:shd w:fill="auto" w:val="clear"/>
              </w:rPr>
              <w:t>.</w:t>
            </w:r>
          </w:p>
        </w:tc>
        <w:tc>
          <w:tcPr>
            <w:tcW w:w="312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rPr>
                <w:rFonts w:ascii="Times New Roman" w:hAnsi="Times New Roman"/>
                <w:highlight w:val="none"/>
                <w:shd w:fill="auto" w:val="clear"/>
              </w:rPr>
            </w:pPr>
            <w:r>
              <w:rPr>
                <w:rFonts w:ascii="Times New Roman" w:hAnsi="Times New Roman"/>
                <w:sz w:val="22"/>
                <w:szCs w:val="22"/>
                <w:shd w:fill="auto" w:val="clear"/>
              </w:rPr>
              <w:t>Проведение контроля за соблюдением лицами, замещавшими должности гражданской службы ограничений, предусмотренных статьей 12 Федерального закона «О противодействии коррупции», при заключении ими после увольнения с федеральной государственной гражданской службы трудовых и гражданско-правовых договоров</w:t>
            </w:r>
          </w:p>
          <w:p>
            <w:pPr>
              <w:pStyle w:val="Normal"/>
              <w:widowControl w:val="false"/>
              <w:spacing w:before="0" w:after="120"/>
              <w:rPr>
                <w:rFonts w:ascii="Times New Roman" w:hAnsi="Times New Roman"/>
                <w:highlight w:val="none"/>
                <w:shd w:fill="auto" w:val="clear"/>
              </w:rPr>
            </w:pPr>
            <w:r>
              <w:rPr>
                <w:rFonts w:ascii="Times New Roman" w:hAnsi="Times New Roman"/>
                <w:sz w:val="22"/>
                <w:szCs w:val="22"/>
                <w:shd w:fill="auto" w:val="clear"/>
              </w:rPr>
              <w:t>(подпункт «б» пункта 22 Национального плана)</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60" w:after="0"/>
              <w:rPr>
                <w:rFonts w:ascii="Times New Roman" w:hAnsi="Times New Roman"/>
                <w:highlight w:val="none"/>
                <w:shd w:fill="auto" w:val="clear"/>
              </w:rPr>
            </w:pPr>
            <w:r>
              <w:rPr>
                <w:shd w:fill="auto" w:val="clear"/>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5" w:before="0" w:after="0"/>
              <w:rPr>
                <w:rFonts w:ascii="Times New Roman" w:hAnsi="Times New Roman"/>
                <w:highlight w:val="none"/>
                <w:shd w:fill="auto" w:val="clear"/>
              </w:rPr>
            </w:pPr>
            <w:r>
              <w:rPr>
                <w:shd w:fill="auto" w:val="clear"/>
              </w:rPr>
              <w:t>Декабрь 2022</w:t>
            </w:r>
          </w:p>
          <w:p>
            <w:pPr>
              <w:pStyle w:val="212"/>
              <w:widowControl w:val="false"/>
              <w:shd w:val="clear" w:color="auto" w:fill="auto"/>
              <w:spacing w:lineRule="exact" w:line="255" w:before="0" w:after="0"/>
              <w:rPr>
                <w:rFonts w:ascii="Times New Roman" w:hAnsi="Times New Roman"/>
                <w:highlight w:val="none"/>
                <w:shd w:fill="auto" w:val="clear"/>
              </w:rPr>
            </w:pPr>
            <w:r>
              <w:rPr>
                <w:shd w:fill="auto" w:val="clear"/>
              </w:rPr>
              <w:t>Декабрь 2023</w:t>
            </w:r>
          </w:p>
          <w:p>
            <w:pPr>
              <w:pStyle w:val="212"/>
              <w:widowControl w:val="false"/>
              <w:shd w:val="clear" w:color="auto" w:fill="auto"/>
              <w:spacing w:lineRule="exact" w:line="255" w:before="0" w:after="0"/>
              <w:rPr>
                <w:rFonts w:ascii="Times New Roman" w:hAnsi="Times New Roman"/>
                <w:highlight w:val="none"/>
                <w:shd w:fill="auto" w:val="clear"/>
              </w:rPr>
            </w:pPr>
            <w:r>
              <w:rPr>
                <w:shd w:fill="auto" w:val="clear"/>
              </w:rPr>
              <w:t>Декабрь 2024</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both"/>
              <w:rPr>
                <w:rFonts w:ascii="Times New Roman" w:hAnsi="Times New Roman"/>
                <w:highlight w:val="none"/>
                <w:shd w:fill="auto" w:val="clear"/>
              </w:rPr>
            </w:pPr>
            <w:r>
              <w:rPr>
                <w:rFonts w:ascii="Times New Roman" w:hAnsi="Times New Roman"/>
                <w:sz w:val="22"/>
                <w:szCs w:val="22"/>
                <w:shd w:fill="auto" w:val="clear"/>
              </w:rPr>
              <w:t>Проведение контроля</w:t>
            </w:r>
            <w:r>
              <w:rPr>
                <w:rFonts w:ascii="Times New Roman" w:hAnsi="Times New Roman"/>
                <w:shd w:fill="auto" w:val="clear"/>
              </w:rPr>
              <w:t xml:space="preserve"> н</w:t>
            </w:r>
            <w:r>
              <w:rPr>
                <w:rFonts w:ascii="Times New Roman" w:hAnsi="Times New Roman"/>
                <w:sz w:val="22"/>
                <w:szCs w:val="22"/>
                <w:shd w:fill="auto" w:val="clear"/>
              </w:rPr>
              <w:t>а постоянной основе (при увольнении с гражданской службы) за выбором места трудоустройства бывших гражданских служащих в целях недопущения возникновения:</w:t>
            </w:r>
          </w:p>
          <w:p>
            <w:pPr>
              <w:pStyle w:val="Normal"/>
              <w:widowControl w:val="false"/>
              <w:spacing w:before="120" w:after="120"/>
              <w:jc w:val="both"/>
              <w:rPr>
                <w:rFonts w:ascii="Times New Roman" w:hAnsi="Times New Roman"/>
                <w:sz w:val="22"/>
                <w:szCs w:val="22"/>
                <w:highlight w:val="none"/>
                <w:shd w:fill="auto" w:val="clear"/>
              </w:rPr>
            </w:pPr>
            <w:r>
              <w:rPr>
                <w:rFonts w:ascii="Times New Roman" w:hAnsi="Times New Roman"/>
                <w:sz w:val="22"/>
                <w:szCs w:val="22"/>
                <w:shd w:fill="auto" w:val="clear"/>
              </w:rPr>
              <w:t>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гражданским служащим в качестве будущего места работы,</w:t>
            </w:r>
          </w:p>
          <w:p>
            <w:pPr>
              <w:pStyle w:val="Normal"/>
              <w:widowControl w:val="false"/>
              <w:spacing w:before="120" w:after="12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в неправомерном использовании служебной информации в интересах организации после увольнения с гражданской службы. </w:t>
            </w:r>
          </w:p>
          <w:p>
            <w:pPr>
              <w:pStyle w:val="Normal"/>
              <w:widowControl w:val="false"/>
              <w:spacing w:before="120" w:after="0"/>
              <w:jc w:val="both"/>
              <w:rPr>
                <w:rFonts w:ascii="Times New Roman" w:hAnsi="Times New Roman"/>
                <w:highlight w:val="none"/>
                <w:shd w:fill="auto" w:val="clear"/>
              </w:rPr>
            </w:pPr>
            <w:r>
              <w:rPr>
                <w:rFonts w:ascii="Times New Roman" w:hAnsi="Times New Roman"/>
                <w:sz w:val="22"/>
                <w:szCs w:val="22"/>
                <w:shd w:fill="auto" w:val="clear"/>
              </w:rPr>
              <w:t>Доклад о результатах анализа по осуществлению контроля за выбором места трудоустройства бывших гражданских служащих, а также предложения по совершенствованию работы</w:t>
            </w:r>
          </w:p>
          <w:p>
            <w:pPr>
              <w:pStyle w:val="Normal"/>
              <w:widowControl w:val="false"/>
              <w:shd w:val="clear" w:color="auto" w:fill="auto"/>
              <w:spacing w:lineRule="exact" w:line="250" w:before="120" w:after="120"/>
              <w:jc w:val="both"/>
              <w:rPr>
                <w:rFonts w:ascii="Times New Roman" w:hAnsi="Times New Roman"/>
                <w:highlight w:val="none"/>
                <w:shd w:fill="auto" w:val="clear"/>
              </w:rPr>
            </w:pPr>
            <w:r>
              <w:rPr>
                <w:rFonts w:ascii="Times New Roman" w:hAnsi="Times New Roman"/>
                <w:sz w:val="22"/>
                <w:szCs w:val="22"/>
                <w:shd w:fill="auto" w:val="clear"/>
              </w:rPr>
              <w:t>Представление информации по исполнению подпункта «б» пункта 22 Национального плана по проведению контроля за соблюдением лицами, замещавшими должности гражданской службы ограничений, предусмотренных статьей 12 Федерального закона «О противодействии коррупции», при заключении ими после увольнения с гражданской службы трудовых и гражданско-правовых договоров Роспотребнадзором, его территориальными органами и подведомственными организациями (по запросу</w:t>
            </w:r>
          </w:p>
        </w:tc>
      </w:tr>
      <w:tr>
        <w:trPr>
          <w:trHeight w:val="1254" w:hRule="atLeast"/>
        </w:trPr>
        <w:tc>
          <w:tcPr>
            <w:tcW w:w="57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p>
        </w:tc>
        <w:tc>
          <w:tcPr>
            <w:tcW w:w="3126"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44"/>
              <w:ind w:left="120" w:hanging="0"/>
              <w:rPr>
                <w:highlight w:val="none"/>
                <w:shd w:fill="auto" w:val="clear"/>
              </w:rPr>
            </w:pPr>
            <w:r>
              <w:rPr>
                <w:shd w:fill="auto" w:val="clear"/>
              </w:rPr>
              <w:t>Использование компьютерных программ, разработанных на базе специального программного обеспечения «Справки БК»</w:t>
            </w:r>
          </w:p>
        </w:tc>
        <w:tc>
          <w:tcPr>
            <w:tcW w:w="2988"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44" w:before="0" w:after="0"/>
              <w:rPr>
                <w:highlight w:val="none"/>
                <w:shd w:fill="auto" w:val="clear"/>
              </w:rPr>
            </w:pPr>
            <w:r>
              <w:rPr>
                <w:shd w:fill="auto" w:val="clear"/>
              </w:rPr>
              <w:t>На систематической основе</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 работниками</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12"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92"/>
        <w:gridCol w:w="3122"/>
        <w:gridCol w:w="2990"/>
        <w:gridCol w:w="2550"/>
        <w:gridCol w:w="6458"/>
      </w:tblGrid>
      <w:tr>
        <w:trPr>
          <w:trHeight w:val="540" w:hRule="atLeast"/>
        </w:trPr>
        <w:tc>
          <w:tcPr>
            <w:tcW w:w="592"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 xml:space="preserve">№ </w:t>
            </w:r>
            <w:r>
              <w:rPr>
                <w:shd w:fill="auto" w:val="clear"/>
              </w:rPr>
              <w:t>п/п</w:t>
            </w:r>
          </w:p>
        </w:tc>
        <w:tc>
          <w:tcPr>
            <w:tcW w:w="312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8"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131" w:hRule="atLeast"/>
        </w:trPr>
        <w:tc>
          <w:tcPr>
            <w:tcW w:w="592" w:type="dxa"/>
            <w:tcBorders>
              <w:top w:val="single" w:sz="4" w:space="0" w:color="000000"/>
              <w:left w:val="single" w:sz="4" w:space="0" w:color="000000"/>
              <w:bottom w:val="single" w:sz="4" w:space="0" w:color="000000"/>
              <w:right w:val="single" w:sz="4" w:space="0" w:color="000000"/>
            </w:tcBorders>
            <w:shd w:color="auto" w:fill="FFFFFF" w:val="clear"/>
          </w:tcPr>
          <w:p>
            <w:pPr>
              <w:pStyle w:val="151"/>
              <w:widowControl w:val="false"/>
              <w:shd w:val="clear" w:color="auto" w:fill="auto"/>
              <w:spacing w:lineRule="auto" w:line="240"/>
              <w:rPr>
                <w:highlight w:val="none"/>
                <w:shd w:fill="auto" w:val="clear"/>
              </w:rPr>
            </w:pPr>
            <w:r>
              <w:rPr>
                <w:shd w:fill="auto" w:val="clear"/>
              </w:rPr>
              <w:t>2.</w:t>
            </w:r>
            <w:r>
              <w:rPr>
                <w:shd w:fill="auto" w:val="clear"/>
              </w:rPr>
              <w:t>1</w:t>
            </w:r>
            <w:r>
              <w:rPr>
                <w:shd w:fill="auto" w:val="clear"/>
              </w:rPr>
              <w:t>.</w:t>
            </w:r>
          </w:p>
        </w:tc>
        <w:tc>
          <w:tcPr>
            <w:tcW w:w="312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rFonts w:ascii="Times New Roman" w:hAnsi="Times New Roman"/>
                <w:highlight w:val="none"/>
                <w:shd w:fill="auto" w:val="clear"/>
              </w:rPr>
            </w:pPr>
            <w:r>
              <w:rPr>
                <w:shd w:fill="auto" w:val="clear"/>
              </w:rPr>
              <w:t>Осуществление внутреннего финансового аудита</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Планово-финансовый отдел</w:t>
            </w:r>
          </w:p>
          <w:p>
            <w:pPr>
              <w:pStyle w:val="212"/>
              <w:widowControl w:val="false"/>
              <w:shd w:val="clear" w:color="auto" w:fill="auto"/>
              <w:spacing w:lineRule="exact" w:line="244" w:before="60" w:after="0"/>
              <w:rPr>
                <w:rFonts w:ascii="Times New Roman" w:hAnsi="Times New Roman"/>
                <w:highlight w:val="none"/>
                <w:shd w:fill="auto" w:val="clear"/>
              </w:rPr>
            </w:pPr>
            <w:r>
              <w:rPr>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highlight w:val="none"/>
                <w:shd w:fill="auto" w:val="clear"/>
              </w:rPr>
            </w:pPr>
            <w:r>
              <w:rPr>
                <w:rFonts w:cs="Times New Roman" w:ascii="Times New Roman" w:hAnsi="Times New Roman"/>
                <w:sz w:val="22"/>
                <w:szCs w:val="22"/>
                <w:shd w:fill="auto" w:val="clear"/>
              </w:rPr>
              <w:t xml:space="preserve">В течение </w:t>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2021-2024 г.г.</w:t>
            </w:r>
          </w:p>
          <w:p>
            <w:pPr>
              <w:pStyle w:val="ConsPlusNormal"/>
              <w:widowControl w:val="false"/>
              <w:ind w:hanging="0"/>
              <w:jc w:val="center"/>
              <w:rPr>
                <w:rFonts w:ascii="Times New Roman" w:hAnsi="Times New Roman"/>
                <w:highlight w:val="none"/>
                <w:shd w:fill="auto" w:val="clear"/>
              </w:rPr>
            </w:pPr>
            <w:r>
              <w:rPr>
                <w:rFonts w:cs="Times New Roman" w:ascii="Times New Roman" w:hAnsi="Times New Roman"/>
                <w:sz w:val="22"/>
                <w:szCs w:val="22"/>
                <w:shd w:fill="auto" w:val="clear"/>
              </w:rPr>
              <w:t>(в соответствии с планом</w:t>
            </w:r>
            <w:r>
              <w:rPr>
                <w:rFonts w:cs="Times New Roman" w:ascii="Times New Roman" w:hAnsi="Times New Roman"/>
                <w:shd w:fill="auto" w:val="clear"/>
              </w:rPr>
              <w:t xml:space="preserve"> </w:t>
            </w:r>
            <w:r>
              <w:rPr>
                <w:rFonts w:cs="Times New Roman" w:ascii="Times New Roman" w:hAnsi="Times New Roman"/>
                <w:sz w:val="22"/>
                <w:szCs w:val="22"/>
                <w:shd w:fill="auto" w:val="clear"/>
              </w:rPr>
              <w:t xml:space="preserve">аудиторских мероприятий) </w:t>
            </w:r>
          </w:p>
          <w:p>
            <w:pPr>
              <w:pStyle w:val="ConsPlusNormal"/>
              <w:widowControl w:val="false"/>
              <w:shd w:val="clear" w:color="auto" w:fill="auto"/>
              <w:spacing w:lineRule="exact" w:line="250" w:before="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tc>
        <w:tc>
          <w:tcPr>
            <w:tcW w:w="64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highlight w:val="none"/>
                <w:shd w:fill="auto" w:val="clear"/>
              </w:rPr>
            </w:pPr>
            <w:r>
              <w:rPr>
                <w:rFonts w:ascii="Times New Roman" w:hAnsi="Times New Roman"/>
                <w:sz w:val="22"/>
                <w:szCs w:val="22"/>
                <w:shd w:fill="auto" w:val="clear"/>
              </w:rPr>
              <w:t>Проведение аудиторских мероприятий в соответствии федеральными стандартами внутреннего аудита, утвержденными Министерством финансов Российской Федерации, и темами мероприятий согласно плану аудиторских</w:t>
            </w:r>
            <w:r>
              <w:rPr>
                <w:rFonts w:ascii="Times New Roman" w:hAnsi="Times New Roman"/>
                <w:shd w:fill="auto" w:val="clear"/>
              </w:rPr>
              <w:t xml:space="preserve"> </w:t>
            </w:r>
            <w:r>
              <w:rPr>
                <w:rFonts w:ascii="Times New Roman" w:hAnsi="Times New Roman"/>
                <w:sz w:val="22"/>
                <w:szCs w:val="22"/>
                <w:shd w:fill="auto" w:val="clear"/>
              </w:rPr>
              <w:t>мероприятий на соответствующий год</w:t>
            </w:r>
          </w:p>
          <w:p>
            <w:pPr>
              <w:pStyle w:val="Normal"/>
              <w:widowControl w:val="false"/>
              <w:spacing w:before="120" w:after="0"/>
              <w:jc w:val="both"/>
              <w:rPr>
                <w:rFonts w:ascii="Times New Roman" w:hAnsi="Times New Roman"/>
                <w:highlight w:val="none"/>
                <w:shd w:fill="auto" w:val="clear"/>
              </w:rPr>
            </w:pPr>
            <w:r>
              <w:rPr>
                <w:rFonts w:ascii="Times New Roman" w:hAnsi="Times New Roman"/>
                <w:sz w:val="22"/>
                <w:szCs w:val="22"/>
                <w:shd w:fill="auto" w:val="clear"/>
              </w:rPr>
              <w:t>Отчет о проведенных аудиторских мероприятиях с предложениями об устранении бюджетных рисков</w:t>
            </w:r>
          </w:p>
          <w:p>
            <w:pPr>
              <w:pStyle w:val="Normal"/>
              <w:widowControl w:val="false"/>
              <w:spacing w:before="120" w:after="120"/>
              <w:jc w:val="both"/>
              <w:rPr>
                <w:rFonts w:ascii="Times New Roman" w:hAnsi="Times New Roman"/>
                <w:highlight w:val="none"/>
                <w:shd w:fill="auto" w:val="clear"/>
              </w:rPr>
            </w:pPr>
            <w:r>
              <w:rPr>
                <w:rFonts w:ascii="Times New Roman" w:hAnsi="Times New Roman"/>
                <w:sz w:val="22"/>
                <w:szCs w:val="22"/>
                <w:shd w:fill="auto" w:val="clear"/>
              </w:rPr>
              <w:t xml:space="preserve">Своевременное принятие мер к должностным лицам по выявленным нарушениям при осуществлении ведомственного финансового контроля </w:t>
            </w:r>
          </w:p>
          <w:p>
            <w:pPr>
              <w:pStyle w:val="Normal"/>
              <w:widowControl w:val="false"/>
              <w:spacing w:before="120" w:after="120"/>
              <w:jc w:val="both"/>
              <w:rPr>
                <w:rFonts w:ascii="Times New Roman" w:hAnsi="Times New Roman"/>
                <w:highlight w:val="none"/>
                <w:shd w:fill="auto" w:val="clear"/>
              </w:rPr>
            </w:pPr>
            <w:r>
              <w:rPr>
                <w:rFonts w:ascii="Times New Roman" w:hAnsi="Times New Roman"/>
                <w:sz w:val="22"/>
                <w:szCs w:val="22"/>
                <w:shd w:fill="auto" w:val="clear"/>
              </w:rPr>
              <w:t>Направление материалов финансовых проверок о выявленных правонарушениях в правоохранительные органы в соответствии с Указом Президента от 03.03.1998 № 224 «Об обеспечении взаимодействия государственных органов в борьбе с правонарушениями в сфере экономики»</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06"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4"/>
        <w:gridCol w:w="3125"/>
        <w:gridCol w:w="2991"/>
        <w:gridCol w:w="2549"/>
        <w:gridCol w:w="6457"/>
      </w:tblGrid>
      <w:tr>
        <w:trPr>
          <w:trHeight w:val="534" w:hRule="atLeast"/>
        </w:trPr>
        <w:tc>
          <w:tcPr>
            <w:tcW w:w="58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224" w:hRule="atLeast"/>
        </w:trPr>
        <w:tc>
          <w:tcPr>
            <w:tcW w:w="58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2</w:t>
            </w:r>
            <w:r>
              <w:rPr>
                <w:shd w:fill="auto" w:val="clear"/>
              </w:rPr>
              <w:t>.</w:t>
            </w:r>
          </w:p>
        </w:tc>
        <w:tc>
          <w:tcPr>
            <w:tcW w:w="3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44"/>
              <w:ind w:left="100" w:hanging="0"/>
              <w:rPr>
                <w:rFonts w:ascii="Times New Roman" w:hAnsi="Times New Roman"/>
                <w:sz w:val="22"/>
                <w:szCs w:val="22"/>
                <w:highlight w:val="none"/>
                <w:shd w:fill="auto" w:val="clear"/>
              </w:rPr>
            </w:pPr>
            <w:r>
              <w:rPr>
                <w:rFonts w:ascii="Times New Roman" w:hAnsi="Times New Roman"/>
                <w:sz w:val="22"/>
                <w:szCs w:val="22"/>
                <w:shd w:fill="auto" w:val="clear"/>
              </w:rPr>
              <w:t xml:space="preserve">Размещение в разделе, посвященном вопросам противодействия коррупции, официальных сайтов Роспотребнадзора и его территориальных органов актуальной информации о мерах по предупреждению коррупции, а также ежемесячная проверка содержания раздела </w:t>
            </w:r>
          </w:p>
        </w:tc>
        <w:tc>
          <w:tcPr>
            <w:tcW w:w="2991"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jc w:val="left"/>
              <w:rPr>
                <w:rFonts w:ascii="Times New Roman" w:hAnsi="Times New Roman" w:cs="Times New Roman"/>
                <w:color w:val="auto"/>
                <w:sz w:val="22"/>
                <w:szCs w:val="22"/>
                <w:highlight w:val="none"/>
                <w:shd w:fill="auto" w:val="clear"/>
              </w:rPr>
            </w:pPr>
            <w:r>
              <w:rPr>
                <w:rFonts w:cs="Times New Roman"/>
                <w:color w:val="000000"/>
                <w:sz w:val="22"/>
                <w:szCs w:val="22"/>
                <w:shd w:fill="auto" w:val="clear"/>
              </w:rPr>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sz w:val="22"/>
                <w:szCs w:val="22"/>
                <w:highlight w:val="none"/>
                <w:shd w:fill="auto" w:val="clear"/>
              </w:rPr>
            </w:pPr>
            <w:r>
              <w:rPr>
                <w:sz w:val="22"/>
                <w:szCs w:val="22"/>
                <w:shd w:fill="auto" w:val="clear"/>
              </w:rPr>
              <w:t xml:space="preserve">На систематической основе, ежемесячно </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Своевременное размещение и наполнение подразделов, посвященных вопросам противодействия коррупции, ежемесячный анализ размещенной информации</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Размещение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гражданскими служащими требований к служебному поведению</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Наличие «горячей линии» («телефона доверия») по вопросам противодействия коррупции</w:t>
            </w:r>
          </w:p>
          <w:p>
            <w:pPr>
              <w:pStyle w:val="Normal"/>
              <w:widowControl w:val="false"/>
              <w:shd w:val="clear" w:color="auto" w:fill="auto"/>
              <w:spacing w:lineRule="exact" w:line="244" w:before="120" w:after="120"/>
              <w:jc w:val="both"/>
              <w:rPr>
                <w:rFonts w:ascii="Times New Roman" w:hAnsi="Times New Roman"/>
                <w:sz w:val="22"/>
                <w:szCs w:val="22"/>
                <w:highlight w:val="none"/>
                <w:shd w:fill="auto" w:val="clear"/>
              </w:rPr>
            </w:pPr>
            <w:r>
              <w:rPr>
                <w:rFonts w:ascii="Times New Roman" w:hAnsi="Times New Roman"/>
                <w:sz w:val="22"/>
                <w:szCs w:val="22"/>
                <w:shd w:fill="auto" w:val="clear"/>
              </w:rPr>
              <w:t>Мониторинг соблюдения требований к размещению и наполнению подразделов, посвящённых вопросам противодействия коррупции официальных сайтов, территориальными органами Роспотребнадзора, письмо о его итогах</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712"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6"/>
        <w:gridCol w:w="3123"/>
        <w:gridCol w:w="2990"/>
        <w:gridCol w:w="2550"/>
        <w:gridCol w:w="6463"/>
      </w:tblGrid>
      <w:tr>
        <w:trPr>
          <w:trHeight w:val="540"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 xml:space="preserve">№ </w:t>
            </w:r>
            <w:r>
              <w:rPr>
                <w:shd w:fill="auto" w:val="clear"/>
              </w:rPr>
              <w:t>п/п</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6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683"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3</w:t>
            </w:r>
            <w:r>
              <w:rPr>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ind w:left="120" w:hanging="0"/>
              <w:rPr>
                <w:rFonts w:ascii="Times New Roman" w:hAnsi="Times New Roman"/>
                <w:sz w:val="22"/>
                <w:szCs w:val="22"/>
                <w:highlight w:val="none"/>
                <w:shd w:fill="auto" w:val="clear"/>
              </w:rPr>
            </w:pPr>
            <w:r>
              <w:rPr>
                <w:rFonts w:ascii="Times New Roman" w:hAnsi="Times New Roman"/>
                <w:sz w:val="22"/>
                <w:szCs w:val="22"/>
                <w:shd w:fill="auto" w:val="clear"/>
              </w:rPr>
              <w:t>Проведение мониторинга и анализа мер по предупреждению коррупции, принятых в подведомственных организациях</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2022 г. – февраль 2023 г.</w:t>
            </w:r>
          </w:p>
          <w:p>
            <w:pPr>
              <w:pStyle w:val="ConsPlusNormal"/>
              <w:widowControl w:val="false"/>
              <w:spacing w:before="6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2023 г. –</w:t>
            </w:r>
          </w:p>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февраль 2024 г.</w:t>
            </w:r>
          </w:p>
          <w:p>
            <w:pPr>
              <w:pStyle w:val="ConsPlusNormal"/>
              <w:widowControl w:val="false"/>
              <w:spacing w:before="6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 xml:space="preserve">декабрь 2024 г. </w:t>
            </w:r>
          </w:p>
          <w:p>
            <w:pPr>
              <w:pStyle w:val="ConsPlusNormal"/>
              <w:widowControl w:val="false"/>
              <w:shd w:val="clear" w:color="auto" w:fill="auto"/>
              <w:spacing w:lineRule="exact" w:line="255" w:before="0" w:after="0"/>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tc>
        <w:tc>
          <w:tcPr>
            <w:tcW w:w="64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Проведение мониторинга и анализа мер по предупреждению коррупции, принятых в подведомственных организациях, в ходе анализа ежегодных отчетов о выполнении планов противодействия коррупции</w:t>
            </w:r>
          </w:p>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r>
          </w:p>
          <w:p>
            <w:pPr>
              <w:pStyle w:val="Normal"/>
              <w:widowControl w:val="false"/>
              <w:shd w:val="clear" w:color="auto" w:fill="auto"/>
              <w:spacing w:lineRule="exact" w:line="244" w:before="0" w:after="240"/>
              <w:jc w:val="both"/>
              <w:rPr>
                <w:rFonts w:ascii="Times New Roman" w:hAnsi="Times New Roman"/>
                <w:sz w:val="22"/>
                <w:szCs w:val="22"/>
                <w:highlight w:val="none"/>
                <w:shd w:fill="auto" w:val="clear"/>
              </w:rPr>
            </w:pPr>
            <w:r>
              <w:rPr>
                <w:rFonts w:ascii="Times New Roman" w:hAnsi="Times New Roman"/>
                <w:sz w:val="22"/>
                <w:szCs w:val="22"/>
                <w:shd w:fill="auto" w:val="clear"/>
              </w:rPr>
              <w:t>Сводный доклад о достаточности принятых мер, а также предложения по совершенствованию (развитию) антикоррупционной деятельности подведомственных организаций в этом направлении при необходимости</w:t>
            </w:r>
          </w:p>
        </w:tc>
      </w:tr>
      <w:tr>
        <w:trPr>
          <w:trHeight w:val="5098"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4</w:t>
            </w:r>
            <w:r>
              <w:rPr>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rPr>
                <w:rFonts w:ascii="Times New Roman" w:hAnsi="Times New Roman"/>
                <w:sz w:val="22"/>
                <w:szCs w:val="22"/>
                <w:highlight w:val="none"/>
                <w:shd w:fill="auto" w:val="clear"/>
              </w:rPr>
            </w:pPr>
            <w:r>
              <w:rPr>
                <w:rFonts w:ascii="Times New Roman" w:hAnsi="Times New Roman"/>
                <w:sz w:val="22"/>
                <w:szCs w:val="22"/>
                <w:shd w:fill="auto" w:val="clear"/>
              </w:rPr>
              <w:t xml:space="preserve">Ежегодный анализ практики рассмотрения обращений граждан и организаций по фактам коррупции, в том числе анализ практики использования различных каналов связи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практика рассмотрения и проверки полученной информации и принимаемых мер реагирования  </w:t>
            </w:r>
          </w:p>
          <w:p>
            <w:pPr>
              <w:pStyle w:val="Normal"/>
              <w:widowControl w:val="false"/>
              <w:shd w:val="clear" w:color="auto" w:fill="auto"/>
              <w:spacing w:lineRule="exact" w:line="250" w:before="0" w:after="120"/>
              <w:ind w:hanging="0"/>
              <w:rPr>
                <w:rFonts w:cs="Times New Roman"/>
                <w:color w:val="auto"/>
              </w:rPr>
            </w:pPr>
            <w:r>
              <w:rPr>
                <w:rFonts w:cs="Times New Roman"/>
                <w:color w:val="auto"/>
              </w:rPr>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Декабрь 2021</w:t>
            </w:r>
          </w:p>
          <w:p>
            <w:pPr>
              <w:pStyle w:val="212"/>
              <w:widowControl w:val="false"/>
              <w:shd w:val="clear" w:color="auto" w:fill="auto"/>
              <w:spacing w:lineRule="exact" w:line="250" w:before="0" w:after="0"/>
              <w:rPr>
                <w:highlight w:val="none"/>
                <w:shd w:fill="auto" w:val="clear"/>
              </w:rPr>
            </w:pPr>
            <w:r>
              <w:rPr>
                <w:shd w:fill="auto" w:val="clear"/>
              </w:rPr>
              <w:t>Декабрь 2022</w:t>
            </w:r>
          </w:p>
          <w:p>
            <w:pPr>
              <w:pStyle w:val="212"/>
              <w:widowControl w:val="false"/>
              <w:shd w:val="clear" w:color="auto" w:fill="auto"/>
              <w:spacing w:lineRule="exact" w:line="250" w:before="0" w:after="0"/>
              <w:rPr>
                <w:highlight w:val="none"/>
                <w:shd w:fill="auto" w:val="clear"/>
              </w:rPr>
            </w:pPr>
            <w:r>
              <w:rPr>
                <w:shd w:fill="auto" w:val="clear"/>
              </w:rPr>
              <w:t>Декабрь 2023</w:t>
            </w:r>
          </w:p>
          <w:p>
            <w:pPr>
              <w:pStyle w:val="212"/>
              <w:widowControl w:val="false"/>
              <w:shd w:val="clear" w:color="auto" w:fill="auto"/>
              <w:spacing w:lineRule="exact" w:line="250" w:before="0" w:after="0"/>
              <w:rPr>
                <w:highlight w:val="none"/>
                <w:shd w:fill="auto" w:val="clear"/>
              </w:rPr>
            </w:pPr>
            <w:r>
              <w:rPr>
                <w:shd w:fill="auto" w:val="clear"/>
              </w:rPr>
              <w:t>Декабрь 2024</w:t>
            </w:r>
          </w:p>
        </w:tc>
        <w:tc>
          <w:tcPr>
            <w:tcW w:w="64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Доклад о результатах работы по рассмотрению обращений граждан и организаций по фактам коррупции, в том числе анализ практики использования различных каналов связи получения информации (горячая линия, телефон доверия, электронная приемная), проверке полученной информации и принимаемых мерах реагирования, содержащий количественную и качественную информацию, а также предложения по совершенствованию работы  </w:t>
            </w:r>
          </w:p>
          <w:p>
            <w:pPr>
              <w:pStyle w:val="24"/>
              <w:widowControl w:val="false"/>
              <w:spacing w:before="120" w:after="0"/>
              <w:jc w:val="both"/>
              <w:rPr>
                <w:rFonts w:ascii="Times New Roman" w:hAnsi="Times New Roman"/>
                <w:highlight w:val="none"/>
                <w:shd w:fill="auto" w:val="clear"/>
              </w:rPr>
            </w:pPr>
            <w:r>
              <w:rPr>
                <w:rFonts w:ascii="Times New Roman" w:hAnsi="Times New Roman"/>
                <w:sz w:val="22"/>
                <w:szCs w:val="22"/>
                <w:shd w:fill="auto" w:val="clear"/>
              </w:rPr>
              <w:t>Подготовка информационно-методических писем в целях совершенствования работы по незамедлительному реагированию на поступившие сообщения о коррупционных проявлениях и принятию конкретных мер по поступившей информации</w:t>
            </w:r>
          </w:p>
          <w:p>
            <w:pPr>
              <w:pStyle w:val="ConsPlusNormal"/>
              <w:widowControl w:val="false"/>
              <w:shd w:val="clear" w:color="auto" w:fill="auto"/>
              <w:spacing w:lineRule="exact" w:line="250" w:before="120" w:after="120"/>
              <w:ind w:hanging="0"/>
              <w:jc w:val="both"/>
              <w:rPr>
                <w:rFonts w:ascii="Times New Roman" w:hAnsi="Times New Roman"/>
                <w:highlight w:val="none"/>
                <w:shd w:fill="auto" w:val="clear"/>
              </w:rPr>
            </w:pPr>
            <w:r>
              <w:rPr>
                <w:rFonts w:cs="Times New Roman" w:ascii="Times New Roman" w:hAnsi="Times New Roman"/>
                <w:sz w:val="22"/>
                <w:szCs w:val="22"/>
                <w:shd w:fill="auto" w:val="clear"/>
              </w:rPr>
              <w:t>Представление информации по исполнению подпункта «е» пункта 1, пункта 40 Национального плана по проведению анализа работы по рассмотрению обращений граждан и организаций по фактам коррупции, в том числе анализ практики использования различных каналов связи получения информации (горячая линия, телефон доверия, электронная приемная)</w:t>
            </w:r>
            <w:r>
              <w:rPr>
                <w:rFonts w:cs="Times New Roman" w:ascii="Times New Roman" w:hAnsi="Times New Roman"/>
                <w:shd w:fill="auto" w:val="clear"/>
              </w:rPr>
              <w:t xml:space="preserve"> </w:t>
            </w:r>
            <w:r>
              <w:rPr>
                <w:rFonts w:cs="Times New Roman" w:ascii="Times New Roman" w:hAnsi="Times New Roman"/>
                <w:sz w:val="22"/>
                <w:szCs w:val="22"/>
                <w:shd w:fill="auto" w:val="clear"/>
              </w:rPr>
              <w:t>Роспотребнадзором, его территориальными органами и подведомственными организациями, предложений по совершенствованию правовой регламентации таких ограничений при необходимости (по запросу Минтруда России)</w:t>
            </w:r>
          </w:p>
        </w:tc>
      </w:tr>
      <w:tr>
        <w:trPr>
          <w:trHeight w:val="1800"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rFonts w:ascii="Times New Roman" w:hAnsi="Times New Roman"/>
                <w:highlight w:val="none"/>
                <w:shd w:fill="auto" w:val="clear"/>
              </w:rPr>
            </w:pPr>
            <w:r>
              <w:rPr>
                <w:shd w:fill="auto" w:val="clear"/>
              </w:rPr>
              <w:t>2.</w:t>
            </w:r>
            <w:r>
              <w:rPr>
                <w:shd w:fill="auto" w:val="clear"/>
              </w:rPr>
              <w:t>5</w:t>
            </w:r>
            <w:r>
              <w:rPr>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highlight w:val="none"/>
                <w:shd w:fill="auto" w:val="clear"/>
              </w:rPr>
            </w:pPr>
            <w:r>
              <w:rPr>
                <w:rFonts w:ascii="Times New Roman" w:hAnsi="Times New Roman"/>
                <w:sz w:val="22"/>
                <w:szCs w:val="22"/>
                <w:shd w:fill="auto" w:val="clear"/>
              </w:rPr>
              <w:t>Проведение консультаций для гражданских служащих и работников:</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по вопросам обеспечения соблюдения ограничений и запретов, требований о предотвращении или урегулировании конфликта интересов, а также обеспечения исполнения обязанностей, установленных законодательством Российской Федерации о противодействии коррупции;</w:t>
            </w:r>
          </w:p>
          <w:p>
            <w:pPr>
              <w:pStyle w:val="Normal"/>
              <w:widowControl w:val="false"/>
              <w:ind w:right="-57" w:hanging="0"/>
              <w:rPr>
                <w:rFonts w:ascii="Times New Roman" w:hAnsi="Times New Roman"/>
                <w:highlight w:val="none"/>
                <w:shd w:fill="auto" w:val="clear"/>
              </w:rPr>
            </w:pPr>
            <w:r>
              <w:rPr>
                <w:rFonts w:ascii="Times New Roman" w:hAnsi="Times New Roman"/>
                <w:sz w:val="22"/>
                <w:szCs w:val="22"/>
                <w:shd w:fill="auto" w:val="clear"/>
              </w:rPr>
              <w:t>- о порядке представления сведений о доходах, расходах, об имуществе и обязательствах имущественного характера и заполнения соответствующей формы справки;</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о порядке представления сведений о расходах</w:t>
            </w:r>
          </w:p>
          <w:p>
            <w:pPr>
              <w:pStyle w:val="Normal"/>
              <w:widowControl w:val="false"/>
              <w:spacing w:before="120" w:after="120"/>
              <w:rPr>
                <w:rFonts w:ascii="Times New Roman" w:hAnsi="Times New Roman"/>
                <w:sz w:val="22"/>
                <w:szCs w:val="22"/>
                <w:highlight w:val="none"/>
                <w:shd w:fill="auto" w:val="clear"/>
              </w:rPr>
            </w:pPr>
            <w:r>
              <w:rPr>
                <w:rFonts w:ascii="Times New Roman" w:hAnsi="Times New Roman"/>
                <w:sz w:val="22"/>
                <w:szCs w:val="22"/>
                <w:shd w:fill="auto" w:val="clear"/>
              </w:rPr>
              <w:t>Проведение вводных тренингов с впервые поступившими на государственную службу и замещающие должности, связанные с соблюдением антикоррупционных стандартов</w:t>
            </w:r>
          </w:p>
          <w:p>
            <w:pPr>
              <w:pStyle w:val="Normal"/>
              <w:widowControl w:val="false"/>
              <w:spacing w:before="0" w:after="120"/>
              <w:rPr>
                <w:rFonts w:ascii="Times New Roman" w:hAnsi="Times New Roman"/>
                <w:sz w:val="22"/>
                <w:szCs w:val="22"/>
                <w:highlight w:val="none"/>
                <w:shd w:fill="auto" w:val="clear"/>
              </w:rPr>
            </w:pPr>
            <w:r>
              <w:rPr>
                <w:rFonts w:ascii="Times New Roman" w:hAnsi="Times New Roman"/>
                <w:sz w:val="22"/>
                <w:szCs w:val="22"/>
                <w:shd w:fill="auto" w:val="clear"/>
              </w:rPr>
              <w:t>Проведение информирования под роспись гражданских служащих при их увольнении                               с должностей, включенных в Перечень, о необходимости получения согласия Комиссии по соблюдению требований к служебному поведению и урегулированию конфликта интересов на дальнейшее трудоустройство</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Times New Roman" w:hAnsi="Times New Roman"/>
                <w:highlight w:val="none"/>
                <w:shd w:fill="auto" w:val="clear"/>
              </w:rPr>
            </w:pPr>
            <w:r>
              <w:rPr>
                <w:shd w:fill="auto" w:val="clear"/>
              </w:rPr>
            </w:r>
          </w:p>
        </w:tc>
        <w:tc>
          <w:tcPr>
            <w:tcW w:w="255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15" w:before="0" w:after="0"/>
              <w:rPr>
                <w:rFonts w:ascii="Times New Roman" w:hAnsi="Times New Roman"/>
                <w:highlight w:val="none"/>
                <w:shd w:fill="auto" w:val="clear"/>
              </w:rPr>
            </w:pPr>
            <w:r>
              <w:rPr>
                <w:shd w:fill="auto" w:val="clear"/>
              </w:rPr>
              <w:t>В течении 2022-2024</w:t>
            </w:r>
          </w:p>
        </w:tc>
        <w:tc>
          <w:tcPr>
            <w:tcW w:w="64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работников, впервые поступивших на гражданскую службу (работу) (под роспись), бесед (консультаций) </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Размещение на стендах материалов, отражающих актуальные вопросы профилактики коррупции (локальные нормативные акты, работа комиссии, сообщения в средствах массовой информации о фактах коррупционного поведения гражданских служащих, работников и др.)</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Проведение совещаний, семинаров, круглых столов и иных мероприятий с руководителями и иными должностными лицами по вопросам исполнения законодательства о противодействии коррупции </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Разработка памяток, пособий и иных информационных материалов по вопросам исполнения законодательства о противодействии коррупции</w:t>
            </w:r>
          </w:p>
          <w:p>
            <w:pPr>
              <w:pStyle w:val="Normal"/>
              <w:widowControl w:val="false"/>
              <w:spacing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Проведение письменного тестирования гражданских служащих на знание антикоррупционного законодательства</w:t>
            </w:r>
          </w:p>
          <w:p>
            <w:pPr>
              <w:pStyle w:val="Normal"/>
              <w:widowControl w:val="false"/>
              <w:shd w:val="clear" w:color="auto" w:fill="auto"/>
              <w:spacing w:lineRule="exact" w:line="215" w:before="120" w:after="0"/>
              <w:jc w:val="both"/>
              <w:rPr>
                <w:rFonts w:ascii="Times New Roman" w:hAnsi="Times New Roman"/>
                <w:sz w:val="22"/>
                <w:szCs w:val="22"/>
                <w:highlight w:val="none"/>
                <w:shd w:fill="auto" w:val="clear"/>
              </w:rPr>
            </w:pPr>
            <w:r>
              <w:rPr>
                <w:rFonts w:ascii="Times New Roman" w:hAnsi="Times New Roman"/>
                <w:sz w:val="22"/>
                <w:szCs w:val="22"/>
                <w:shd w:fill="auto" w:val="clear"/>
              </w:rPr>
              <w:t>Своевременная актуализация инструктажей (вводных тренингов) при приеме на гражданскую службу (работу), тестовых заданий</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696"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63"/>
        <w:gridCol w:w="3133"/>
        <w:gridCol w:w="2987"/>
        <w:gridCol w:w="2544"/>
        <w:gridCol w:w="6469"/>
      </w:tblGrid>
      <w:tr>
        <w:trPr>
          <w:trHeight w:val="528" w:hRule="atLeast"/>
        </w:trPr>
        <w:tc>
          <w:tcPr>
            <w:tcW w:w="56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rPr>
                <w:highlight w:val="none"/>
                <w:shd w:fill="auto" w:val="clear"/>
              </w:rPr>
            </w:pPr>
            <w:r>
              <w:rPr>
                <w:shd w:fill="auto" w:val="clear"/>
              </w:rPr>
              <w:t xml:space="preserve">№ </w:t>
            </w:r>
            <w:r>
              <w:rPr>
                <w:shd w:fill="auto" w:val="clear"/>
              </w:rPr>
              <w:t>п/п</w:t>
            </w:r>
          </w:p>
        </w:tc>
        <w:tc>
          <w:tcPr>
            <w:tcW w:w="313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87"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69"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3083" w:hRule="atLeast"/>
        </w:trPr>
        <w:tc>
          <w:tcPr>
            <w:tcW w:w="56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rFonts w:ascii="Times New Roman" w:hAnsi="Times New Roman"/>
                <w:highlight w:val="none"/>
                <w:shd w:fill="auto" w:val="clear"/>
              </w:rPr>
            </w:pPr>
            <w:r>
              <w:rPr>
                <w:shd w:fill="auto" w:val="clear"/>
              </w:rPr>
              <w:t>2.</w:t>
            </w:r>
            <w:r>
              <w:rPr>
                <w:shd w:fill="auto" w:val="clear"/>
              </w:rPr>
              <w:t>6</w:t>
            </w:r>
            <w:r>
              <w:rPr>
                <w:shd w:fill="auto" w:val="clear"/>
              </w:rPr>
              <w:t>.</w:t>
            </w:r>
          </w:p>
        </w:tc>
        <w:tc>
          <w:tcPr>
            <w:tcW w:w="3133"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Анализ сведений, размещённых гражданскими служащими на сайтах и (или) страницах сайтов в информационно – телекоммуникационной сети «Интернет» общедоступную информацию</w:t>
            </w:r>
          </w:p>
          <w:p>
            <w:pPr>
              <w:pStyle w:val="ConsPlusNormal"/>
              <w:widowControl w:val="false"/>
              <w:spacing w:before="0" w:after="120"/>
              <w:ind w:hanging="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(социальные сети)</w:t>
            </w:r>
          </w:p>
        </w:tc>
        <w:tc>
          <w:tcPr>
            <w:tcW w:w="2987"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jc w:val="left"/>
              <w:rPr>
                <w:rFonts w:ascii="Times New Roman" w:hAnsi="Times New Roman" w:cs="Times New Roman"/>
                <w:color w:val="auto"/>
                <w:sz w:val="2"/>
                <w:szCs w:val="2"/>
                <w:highlight w:val="none"/>
                <w:shd w:fill="auto" w:val="clear"/>
              </w:rPr>
            </w:pPr>
            <w:r>
              <w:rPr>
                <w:rFonts w:cs="Times New Roman"/>
                <w:color w:val="000000"/>
                <w:sz w:val="2"/>
                <w:szCs w:val="2"/>
                <w:shd w:fill="auto" w:val="clear"/>
              </w:rPr>
            </w:r>
          </w:p>
          <w:p>
            <w:pPr>
              <w:pStyle w:val="212"/>
              <w:widowControl w:val="false"/>
              <w:shd w:val="clear" w:color="auto" w:fill="auto"/>
              <w:spacing w:lineRule="exact" w:line="250" w:before="60" w:after="0"/>
              <w:rPr>
                <w:rFonts w:ascii="Times New Roman" w:hAnsi="Times New Roman"/>
                <w:highlight w:val="none"/>
                <w:shd w:fill="auto" w:val="clear"/>
              </w:rPr>
            </w:pPr>
            <w:r>
              <w:rPr>
                <w:shd w:fill="auto" w:val="clear"/>
              </w:rPr>
            </w:r>
          </w:p>
        </w:tc>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highlight w:val="none"/>
                <w:shd w:fill="auto" w:val="clear"/>
              </w:rPr>
            </w:pPr>
            <w:r>
              <w:rPr>
                <w:shd w:fill="auto" w:val="clear"/>
              </w:rPr>
              <w:t>На систематической основе</w:t>
            </w:r>
          </w:p>
          <w:p>
            <w:pPr>
              <w:pStyle w:val="ConsPlusNormal"/>
              <w:widowControl w:val="false"/>
              <w:numPr>
                <w:ilvl w:val="0"/>
                <w:numId w:val="0"/>
              </w:numPr>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май-июнь 2022 г.</w:t>
            </w:r>
          </w:p>
          <w:p>
            <w:pPr>
              <w:pStyle w:val="ConsPlusNormal"/>
              <w:widowControl w:val="false"/>
              <w:numPr>
                <w:ilvl w:val="0"/>
                <w:numId w:val="0"/>
              </w:numPr>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май-июнь 2023 г.</w:t>
            </w:r>
          </w:p>
          <w:p>
            <w:pPr>
              <w:pStyle w:val="ConsPlusNormal"/>
              <w:widowControl w:val="false"/>
              <w:numPr>
                <w:ilvl w:val="0"/>
                <w:numId w:val="0"/>
              </w:numPr>
              <w:shd w:val="clear" w:color="auto" w:fill="auto"/>
              <w:spacing w:lineRule="exact" w:line="250" w:before="0" w:after="0"/>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май-июнь 2024 г.</w:t>
            </w:r>
          </w:p>
        </w:tc>
        <w:tc>
          <w:tcPr>
            <w:tcW w:w="6469"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Недопущение случаев несоблюдения гражданскими служащими требований к служебному поведению</w:t>
            </w:r>
          </w:p>
          <w:p>
            <w:pPr>
              <w:pStyle w:val="ConsPlusNormal"/>
              <w:widowControl w:val="false"/>
              <w:shd w:val="clear" w:color="auto" w:fill="auto"/>
              <w:spacing w:lineRule="exact" w:line="244" w:before="120" w:after="12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Обеспечение соблюдения Кодекса этики и служебного поведения федеральных государственных гражданских служащих Роспотребнадзора, утвержденного приказом Роспотребнадзора, утвержденного приказом Роспотребнадзора от 14.07.2011 № 665 (изменениями, внесенными приказом Роспотребнадзора от 01.03.2021 № 54)</w:t>
            </w:r>
          </w:p>
        </w:tc>
      </w:tr>
      <w:tr>
        <w:trPr>
          <w:trHeight w:val="3513" w:hRule="atLeast"/>
        </w:trPr>
        <w:tc>
          <w:tcPr>
            <w:tcW w:w="56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7</w:t>
            </w:r>
            <w:r>
              <w:rPr>
                <w:shd w:fill="auto" w:val="clear"/>
              </w:rPr>
              <w:t>.</w:t>
            </w:r>
          </w:p>
        </w:tc>
        <w:tc>
          <w:tcPr>
            <w:tcW w:w="313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50"/>
              <w:ind w:left="120" w:hanging="0"/>
              <w:rPr>
                <w:highlight w:val="none"/>
                <w:shd w:fill="auto" w:val="clear"/>
              </w:rPr>
            </w:pPr>
            <w:r>
              <w:rPr>
                <w:shd w:fill="auto" w:val="clear"/>
              </w:rPr>
              <w:t>Обеспечение эффективного взаимодействия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Управлением Роспотребнадзора по Чукотскому автономному округу, и придании гласности фактов коррупции в Управлении Роспотребнадзора по Чукотскому автономному округу</w:t>
            </w:r>
          </w:p>
        </w:tc>
        <w:tc>
          <w:tcPr>
            <w:tcW w:w="2987"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Microsoft JhengHei Light" w:hAnsi="Microsoft JhengHei Light"/>
                <w:highlight w:val="none"/>
                <w:shd w:fill="auto" w:val="clear"/>
              </w:rPr>
            </w:pPr>
            <w:r>
              <w:rPr>
                <w:rFonts w:ascii="Microsoft JhengHei Light" w:hAnsi="Microsoft JhengHei Light"/>
                <w:shd w:fill="auto" w:val="clear"/>
              </w:rPr>
            </w:r>
          </w:p>
        </w:tc>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highlight w:val="none"/>
                <w:shd w:fill="auto" w:val="clear"/>
              </w:rPr>
            </w:pPr>
            <w:r>
              <w:rPr>
                <w:shd w:fill="auto" w:val="clear"/>
              </w:rPr>
              <w:t>На систематической основе</w:t>
            </w:r>
          </w:p>
        </w:tc>
        <w:tc>
          <w:tcPr>
            <w:tcW w:w="646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Повышение эффективности информационной открытости Управление Роспотребнадзора по Чукотскому автономному округу.</w:t>
            </w:r>
          </w:p>
        </w:tc>
      </w:tr>
      <w:tr>
        <w:trPr>
          <w:trHeight w:val="1713" w:hRule="atLeast"/>
        </w:trPr>
        <w:tc>
          <w:tcPr>
            <w:tcW w:w="56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w:t>
            </w:r>
            <w:r>
              <w:rPr>
                <w:shd w:fill="auto" w:val="clear"/>
              </w:rPr>
              <w:t>8</w:t>
            </w:r>
            <w:r>
              <w:rPr>
                <w:shd w:fill="auto" w:val="clear"/>
              </w:rPr>
              <w:t>.</w:t>
            </w:r>
          </w:p>
        </w:tc>
        <w:tc>
          <w:tcPr>
            <w:tcW w:w="313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38"/>
              <w:ind w:left="120" w:hanging="0"/>
              <w:rPr>
                <w:highlight w:val="none"/>
                <w:shd w:fill="auto" w:val="clear"/>
              </w:rPr>
            </w:pPr>
            <w:r>
              <w:rPr>
                <w:shd w:fill="auto" w:val="clear"/>
              </w:rPr>
              <w:t>Мониторинг публикаций в средствах массовой информации о фактах проявления коррупции в Управлении Роспотребнадзора по Чукотскому автономному округу и организация проверки таких фактов</w:t>
            </w:r>
          </w:p>
        </w:tc>
        <w:tc>
          <w:tcPr>
            <w:tcW w:w="2987"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Calibri" w:hAnsi="Calibri" w:cs="Times New Roman" w:asciiTheme="minorHAnsi" w:hAnsiTheme="minorHAnsi"/>
                <w:color w:val="auto"/>
                <w:sz w:val="2"/>
                <w:szCs w:val="2"/>
                <w:highlight w:val="none"/>
                <w:shd w:fill="auto" w:val="clear"/>
              </w:rPr>
            </w:pPr>
            <w:r>
              <w:rPr>
                <w:rFonts w:cs="Times New Roman" w:ascii="Calibri" w:hAnsi="Calibri"/>
                <w:color w:val="000000"/>
                <w:sz w:val="2"/>
                <w:szCs w:val="2"/>
                <w:shd w:fill="auto" w:val="clear"/>
              </w:rPr>
            </w:r>
          </w:p>
          <w:p>
            <w:pPr>
              <w:pStyle w:val="212"/>
              <w:widowControl w:val="false"/>
              <w:shd w:val="clear" w:color="auto" w:fill="auto"/>
              <w:spacing w:lineRule="exact" w:line="244" w:before="60" w:after="0"/>
              <w:rPr>
                <w:rFonts w:ascii="Microsoft JhengHei Light" w:hAnsi="Microsoft JhengHei Light"/>
                <w:highlight w:val="none"/>
                <w:shd w:fill="auto" w:val="clear"/>
              </w:rPr>
            </w:pPr>
            <w:r>
              <w:rPr>
                <w:rFonts w:ascii="Microsoft JhengHei Light" w:hAnsi="Microsoft JhengHei Light"/>
                <w:shd w:fill="auto" w:val="clear"/>
              </w:rPr>
            </w:r>
          </w:p>
        </w:tc>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44" w:before="0" w:after="0"/>
              <w:rPr>
                <w:highlight w:val="none"/>
                <w:shd w:fill="auto" w:val="clear"/>
              </w:rPr>
            </w:pPr>
            <w:r>
              <w:rPr>
                <w:shd w:fill="auto" w:val="clear"/>
              </w:rPr>
              <w:t>На систематической основе</w:t>
            </w:r>
          </w:p>
        </w:tc>
        <w:tc>
          <w:tcPr>
            <w:tcW w:w="6469"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38"/>
              <w:rPr>
                <w:highlight w:val="none"/>
                <w:shd w:fill="auto" w:val="clear"/>
              </w:rPr>
            </w:pPr>
            <w:r>
              <w:rPr>
                <w:shd w:fill="auto" w:val="clear"/>
              </w:rPr>
              <w:t>Выявление и проверка сведений о коррупционных проявлениях в деятельности гражданских служащих и работников Управления Роспотребнадзора по Чукотскому автономному округу.</w:t>
            </w:r>
          </w:p>
        </w:tc>
      </w:tr>
      <w:tr>
        <w:trPr>
          <w:trHeight w:val="528" w:hRule="atLeast"/>
        </w:trPr>
        <w:tc>
          <w:tcPr>
            <w:tcW w:w="56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2</w:t>
            </w:r>
            <w:r>
              <w:rPr>
                <w:shd w:fill="auto" w:val="clear"/>
              </w:rPr>
              <w:t>.</w:t>
            </w:r>
            <w:r>
              <w:rPr>
                <w:shd w:fill="auto" w:val="clear"/>
              </w:rPr>
              <w:t>9</w:t>
            </w:r>
            <w:r>
              <w:rPr>
                <w:shd w:fill="auto" w:val="clear"/>
              </w:rPr>
              <w:t>.</w:t>
            </w:r>
          </w:p>
        </w:tc>
        <w:tc>
          <w:tcPr>
            <w:tcW w:w="31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Перевод предоставления государственных услуг в электронном виде</w:t>
            </w:r>
          </w:p>
        </w:tc>
        <w:tc>
          <w:tcPr>
            <w:tcW w:w="2987"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r>
          </w:p>
        </w:tc>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 xml:space="preserve">В течение </w:t>
            </w:r>
          </w:p>
          <w:p>
            <w:pPr>
              <w:pStyle w:val="ConsPlusCell"/>
              <w:widowControl w:val="false"/>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2022-2024 г.г.</w:t>
            </w:r>
          </w:p>
          <w:p>
            <w:pPr>
              <w:pStyle w:val="ConsPlusCell"/>
              <w:widowControl w:val="false"/>
              <w:shd w:val="clear" w:color="auto" w:fill="auto"/>
              <w:spacing w:lineRule="auto" w:line="240" w:before="0" w:after="0"/>
              <w:jc w:val="center"/>
              <w:rPr>
                <w:rFonts w:ascii="Times New Roman" w:hAnsi="Times New Roman"/>
                <w:sz w:val="22"/>
                <w:szCs w:val="22"/>
                <w:highlight w:val="none"/>
                <w:shd w:fill="auto" w:val="clear"/>
              </w:rPr>
            </w:pPr>
            <w:r>
              <w:rPr>
                <w:rFonts w:cs="Times New Roman" w:ascii="Times New Roman" w:hAnsi="Times New Roman"/>
                <w:sz w:val="22"/>
                <w:szCs w:val="22"/>
                <w:shd w:fill="auto" w:val="clear"/>
              </w:rPr>
              <w:t>(ежемесячно)</w:t>
            </w:r>
          </w:p>
        </w:tc>
        <w:tc>
          <w:tcPr>
            <w:tcW w:w="64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jc w:val="both"/>
              <w:rPr>
                <w:rFonts w:ascii="Times New Roman" w:hAnsi="Times New Roman"/>
                <w:sz w:val="22"/>
                <w:szCs w:val="22"/>
                <w:highlight w:val="none"/>
                <w:shd w:fill="auto" w:val="clear"/>
              </w:rPr>
            </w:pPr>
            <w:r>
              <w:rPr>
                <w:rFonts w:ascii="Times New Roman" w:hAnsi="Times New Roman"/>
                <w:sz w:val="22"/>
                <w:szCs w:val="22"/>
                <w:shd w:fill="auto" w:val="clear"/>
              </w:rPr>
              <w:t>Исключение личного взаимодействия с гражданами и организациями в рамках предоставления государственных услуг</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tbl>
      <w:tblPr>
        <w:tblW w:w="15695"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4"/>
        <w:gridCol w:w="3131"/>
        <w:gridCol w:w="2990"/>
        <w:gridCol w:w="2549"/>
        <w:gridCol w:w="6451"/>
      </w:tblGrid>
      <w:tr>
        <w:trPr>
          <w:trHeight w:val="528" w:hRule="atLeast"/>
        </w:trPr>
        <w:tc>
          <w:tcPr>
            <w:tcW w:w="57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31"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1"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2903" w:hRule="atLeast"/>
        </w:trPr>
        <w:tc>
          <w:tcPr>
            <w:tcW w:w="57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3.</w:t>
            </w:r>
          </w:p>
        </w:tc>
        <w:tc>
          <w:tcPr>
            <w:tcW w:w="31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highlight w:val="none"/>
                <w:shd w:fill="auto" w:val="clear"/>
              </w:rPr>
            </w:pPr>
            <w:r>
              <w:rPr>
                <w:rFonts w:ascii="Times New Roman" w:hAnsi="Times New Roman"/>
                <w:sz w:val="22"/>
                <w:szCs w:val="22"/>
                <w:shd w:fill="auto" w:val="clear"/>
              </w:rPr>
              <w:t xml:space="preserve">Проведение анализа коррупционных рисков, связанных с участием гражданских служащих (работников) Роспотребнадзора </w:t>
            </w:r>
          </w:p>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в реализации национальных </w:t>
            </w:r>
          </w:p>
          <w:p>
            <w:pPr>
              <w:pStyle w:val="Normal"/>
              <w:widowControl w:val="false"/>
              <w:shd w:val="clear" w:color="auto" w:fill="auto"/>
              <w:spacing w:lineRule="exact" w:line="250"/>
              <w:ind w:left="100" w:hanging="0"/>
              <w:rPr>
                <w:rFonts w:ascii="Times New Roman" w:hAnsi="Times New Roman"/>
                <w:sz w:val="22"/>
                <w:szCs w:val="22"/>
                <w:highlight w:val="none"/>
                <w:shd w:fill="auto" w:val="clear"/>
              </w:rPr>
            </w:pPr>
            <w:r>
              <w:rPr>
                <w:rFonts w:ascii="Times New Roman" w:hAnsi="Times New Roman"/>
                <w:sz w:val="22"/>
                <w:szCs w:val="22"/>
                <w:shd w:fill="auto" w:val="clear"/>
              </w:rPr>
              <w:t xml:space="preserve">и федеральных проектов (программ) </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highlight w:val="none"/>
                <w:shd w:fill="auto" w:val="clear"/>
              </w:rPr>
            </w:pPr>
            <w:r>
              <w:rPr>
                <w:shd w:fill="auto" w:val="clear"/>
              </w:rPr>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Times New Roman" w:hAnsi="Times New Roman"/>
                <w:highlight w:val="none"/>
                <w:shd w:fill="auto" w:val="clear"/>
              </w:rPr>
            </w:pPr>
            <w:r>
              <w:rPr>
                <w:shd w:fill="auto" w:val="clear"/>
              </w:rPr>
              <w:t>На систематической основе</w:t>
            </w:r>
          </w:p>
        </w:tc>
        <w:tc>
          <w:tcPr>
            <w:tcW w:w="645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Мониторинг и обобщение фактов привлечения служащих Роспотребнадзора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(в сфере регулирования Роспотребнадзора),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p>
            <w:pPr>
              <w:pStyle w:val="ConsPlusNormal"/>
              <w:widowControl w:val="false"/>
              <w:shd w:val="clear" w:color="auto" w:fill="auto"/>
              <w:spacing w:before="120" w:after="0"/>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Доклад о результатах анализа коррупционных рисков, связанных с участием гражданских служащих (работников) в реализации национальных и федеральных проектов (программ), содержащий количественную и качественную информацию, а также предложения по совершенствованию работы при необходимости</w:t>
            </w:r>
          </w:p>
        </w:tc>
      </w:tr>
      <w:tr>
        <w:trPr>
          <w:trHeight w:val="1365" w:hRule="atLeast"/>
        </w:trPr>
        <w:tc>
          <w:tcPr>
            <w:tcW w:w="57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3</w:t>
            </w:r>
            <w:r>
              <w:rPr>
                <w:shd w:fill="auto" w:val="clear"/>
              </w:rPr>
              <w:t>.</w:t>
            </w:r>
            <w:r>
              <w:rPr>
                <w:shd w:fill="auto" w:val="clear"/>
              </w:rPr>
              <w:t>1.</w:t>
            </w:r>
          </w:p>
        </w:tc>
        <w:tc>
          <w:tcPr>
            <w:tcW w:w="31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Обеспечить участие должностных лиц, ответственных за работу по профилактике коррупционных и иных правонарушений, в подготовке предложений </w:t>
            </w:r>
          </w:p>
          <w:p>
            <w:pPr>
              <w:pStyle w:val="Normal"/>
              <w:widowControl w:val="false"/>
              <w:shd w:val="clear" w:color="auto" w:fill="auto"/>
              <w:spacing w:lineRule="exact" w:line="238"/>
              <w:ind w:left="100" w:hanging="0"/>
              <w:rPr>
                <w:rFonts w:ascii="Times New Roman" w:hAnsi="Times New Roman"/>
                <w:sz w:val="22"/>
                <w:szCs w:val="22"/>
                <w:highlight w:val="none"/>
                <w:shd w:fill="auto" w:val="clear"/>
              </w:rPr>
            </w:pPr>
            <w:r>
              <w:rPr>
                <w:rFonts w:ascii="Times New Roman" w:hAnsi="Times New Roman"/>
                <w:sz w:val="22"/>
                <w:szCs w:val="22"/>
                <w:shd w:fill="auto" w:val="clear"/>
              </w:rPr>
              <w:t>по относящимся к его компетенции кадровым вопросам и вопросам награждения гражданских служащих (работников) Роспотребнадзора ведомственными или государственными наградами Российской Федерации</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 xml:space="preserve">Отдел правового обеспечения деятельности и защиты прав потребителей </w:t>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В течение</w:t>
            </w:r>
          </w:p>
          <w:p>
            <w:pPr>
              <w:pStyle w:val="ConsPlusNormal"/>
              <w:widowControl w:val="false"/>
              <w:shd w:val="clear" w:color="auto" w:fill="auto"/>
              <w:spacing w:lineRule="exact" w:line="250" w:before="0" w:after="0"/>
              <w:ind w:hanging="0"/>
              <w:jc w:val="center"/>
              <w:rPr>
                <w:rFonts w:ascii="Times New Roman" w:hAnsi="Times New Roman"/>
                <w:sz w:val="22"/>
                <w:szCs w:val="22"/>
                <w:highlight w:val="none"/>
                <w:shd w:fill="auto" w:val="clear"/>
              </w:rPr>
            </w:pPr>
            <w:r>
              <w:rPr>
                <w:rFonts w:cs="Times New Roman" w:ascii="Times New Roman" w:hAnsi="Times New Roman"/>
                <w:sz w:val="22"/>
                <w:szCs w:val="22"/>
                <w:shd w:fill="auto" w:val="clear"/>
              </w:rPr>
              <w:t>2021-2024 г.г.</w:t>
            </w:r>
          </w:p>
        </w:tc>
        <w:tc>
          <w:tcPr>
            <w:tcW w:w="64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Times New Roman" w:hAnsi="Times New Roman"/>
                <w:sz w:val="22"/>
                <w:szCs w:val="22"/>
                <w:highlight w:val="none"/>
                <w:shd w:fill="auto" w:val="clear"/>
              </w:rPr>
            </w:pPr>
            <w:r>
              <w:rPr>
                <w:rFonts w:ascii="Times New Roman" w:hAnsi="Times New Roman"/>
                <w:sz w:val="22"/>
                <w:szCs w:val="22"/>
                <w:shd w:fill="auto" w:val="clear"/>
              </w:rPr>
              <w:t>Участие на систематической основе должностных лиц, ответственных за работу по профилактике коррупционных и иных правонарушений, в подготовке предложений по относящимся к его компетенции кадровым вопросам и вопросам награждения гражданских служащих (работников) Роспотребнадзора ведомственными или государственными наградами Российской Федерации</w:t>
            </w:r>
          </w:p>
          <w:p>
            <w:pPr>
              <w:pStyle w:val="Normal"/>
              <w:widowControl w:val="false"/>
              <w:shd w:val="clear" w:color="auto" w:fill="auto"/>
              <w:spacing w:lineRule="auto" w:line="240" w:before="120" w:after="0"/>
              <w:ind w:hanging="0"/>
              <w:jc w:val="both"/>
              <w:rPr>
                <w:rFonts w:ascii="Times New Roman" w:hAnsi="Times New Roman"/>
                <w:sz w:val="22"/>
                <w:szCs w:val="22"/>
                <w:highlight w:val="none"/>
                <w:shd w:fill="auto" w:val="clear"/>
              </w:rPr>
            </w:pPr>
            <w:r>
              <w:rPr>
                <w:rFonts w:ascii="Times New Roman" w:hAnsi="Times New Roman"/>
                <w:sz w:val="22"/>
                <w:szCs w:val="22"/>
                <w:shd w:fill="auto" w:val="clear"/>
              </w:rPr>
              <w:t>Недопущение повышения по должности, награждения государственными, ведомственными и иными наградами гражданских служащих (работников), привлечённых к дисциплинарной ответственности за несоблюдение антикоррупционных стандартов</w:t>
            </w:r>
          </w:p>
        </w:tc>
      </w:tr>
      <w:tr>
        <w:trPr>
          <w:trHeight w:val="1016" w:hRule="atLeast"/>
        </w:trPr>
        <w:tc>
          <w:tcPr>
            <w:tcW w:w="574"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3.</w:t>
            </w:r>
            <w:r>
              <w:rPr>
                <w:shd w:fill="auto" w:val="clear"/>
              </w:rPr>
              <w:t>2.</w:t>
            </w:r>
          </w:p>
        </w:tc>
        <w:tc>
          <w:tcPr>
            <w:tcW w:w="31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Ежегодное рассмотрение на Общественном совете при Федеральной службе </w:t>
            </w:r>
          </w:p>
          <w:p>
            <w:pPr>
              <w:pStyle w:val="Normal"/>
              <w:widowControl w:val="false"/>
              <w:shd w:val="clear" w:color="auto" w:fill="auto"/>
              <w:spacing w:lineRule="exact" w:line="244" w:before="0" w:after="120"/>
              <w:ind w:left="100" w:hanging="0"/>
              <w:rPr>
                <w:rFonts w:ascii="Times New Roman" w:hAnsi="Times New Roman"/>
                <w:sz w:val="22"/>
                <w:szCs w:val="22"/>
                <w:highlight w:val="none"/>
                <w:shd w:fill="auto" w:val="clear"/>
              </w:rPr>
            </w:pPr>
            <w:r>
              <w:rPr>
                <w:rFonts w:ascii="Times New Roman" w:hAnsi="Times New Roman"/>
                <w:sz w:val="22"/>
                <w:szCs w:val="22"/>
                <w:shd w:fill="auto" w:val="clear"/>
              </w:rPr>
              <w:t>по надзору в сфере защиты прав потребителей и благополучия человека мер по предупреждению коррупции, в том числе реализации ведомственного антикоррупционного плана</w:t>
            </w:r>
          </w:p>
        </w:tc>
        <w:tc>
          <w:tcPr>
            <w:tcW w:w="2990"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tc>
        <w:tc>
          <w:tcPr>
            <w:tcW w:w="2549"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numPr>
                <w:ilvl w:val="0"/>
                <w:numId w:val="0"/>
              </w:numPr>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 xml:space="preserve">декабрь 2022 г. </w:t>
            </w:r>
          </w:p>
          <w:p>
            <w:pPr>
              <w:pStyle w:val="ConsPlusNormal"/>
              <w:widowControl w:val="false"/>
              <w:numPr>
                <w:ilvl w:val="0"/>
                <w:numId w:val="0"/>
              </w:numPr>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2023 г.</w:t>
            </w:r>
          </w:p>
          <w:p>
            <w:pPr>
              <w:pStyle w:val="ConsPlusNormal"/>
              <w:widowControl w:val="false"/>
              <w:numPr>
                <w:ilvl w:val="0"/>
                <w:numId w:val="0"/>
              </w:numPr>
              <w:shd w:val="clear" w:color="auto" w:fill="auto"/>
              <w:spacing w:lineRule="exact" w:line="244" w:before="0" w:after="0"/>
              <w:ind w:left="0" w:hanging="0"/>
              <w:jc w:val="center"/>
              <w:outlineLvl w:val="0"/>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декабрь 2024 г.</w:t>
            </w:r>
          </w:p>
        </w:tc>
        <w:tc>
          <w:tcPr>
            <w:tcW w:w="64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20" w:after="12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Повышение координирующей и контролирующей роли Управления кадров, профилактики коррупционных и иных правонарушений и административной работы Роспотребнадзора в профилактике коррупционных и иных правонарушений, реализации антикоррупционного законодательства Российской Федерации в территориальных органах Роспотребнадзора и подведомственных организациях </w:t>
            </w:r>
          </w:p>
          <w:p>
            <w:pPr>
              <w:pStyle w:val="Normal"/>
              <w:widowControl w:val="false"/>
              <w:shd w:val="clear" w:color="auto" w:fill="auto"/>
              <w:spacing w:lineRule="exact" w:line="238" w:before="0" w:after="180"/>
              <w:jc w:val="both"/>
              <w:rPr>
                <w:rFonts w:ascii="Times New Roman" w:hAnsi="Times New Roman"/>
                <w:sz w:val="22"/>
                <w:szCs w:val="22"/>
                <w:highlight w:val="none"/>
                <w:shd w:fill="auto" w:val="clear"/>
              </w:rPr>
            </w:pPr>
            <w:r>
              <w:rPr>
                <w:rFonts w:ascii="Times New Roman" w:hAnsi="Times New Roman"/>
                <w:sz w:val="22"/>
                <w:szCs w:val="22"/>
                <w:shd w:fill="auto" w:val="clear"/>
              </w:rPr>
              <w:t>Доклад об исполнении Плана противодействия в Роспотребнадзоре коррупции на 2022-2024 годы, предложения по совершенствованию работы по обеспечению соблюдения гражданскими служащими, работниками ограничений и запретов, требований о предотвращении или урегулировании конфликта интересов, а также обеспечения исполнения ими обязанностей, установленных Федеральным законом от 25 декабря 2008 г. № 273-ФЗ «О противодействии коррупции», другими федеральными законами</w:t>
            </w:r>
          </w:p>
        </w:tc>
      </w:tr>
    </w:tbl>
    <w:p>
      <w:pPr>
        <w:pStyle w:val="Normal"/>
        <w:rPr>
          <w:rFonts w:cs="Times New Roman"/>
          <w:color w:val="auto"/>
          <w:sz w:val="2"/>
          <w:szCs w:val="2"/>
          <w:highlight w:val="none"/>
          <w:shd w:fill="auto" w:val="clear"/>
        </w:rPr>
      </w:pPr>
      <w:r>
        <w:rPr>
          <w:rFonts w:cs="Times New Roman"/>
          <w:color w:val="000000"/>
          <w:sz w:val="2"/>
          <w:szCs w:val="2"/>
          <w:shd w:fill="auto" w:val="clear"/>
        </w:rPr>
      </w:r>
    </w:p>
    <w:p>
      <w:pPr>
        <w:pStyle w:val="Normal"/>
        <w:widowControl w:val="false"/>
        <w:rPr>
          <w:rFonts w:cs="Times New Roman"/>
          <w:color w:val="auto"/>
          <w:highlight w:val="none"/>
          <w:shd w:fill="auto" w:val="clear"/>
        </w:rPr>
      </w:pPr>
      <w:r>
        <w:rPr>
          <w:rFonts w:cs="Times New Roman"/>
          <w:color w:val="000000"/>
          <w:shd w:fill="auto" w:val="clear"/>
        </w:rPr>
      </w:r>
    </w:p>
    <w:p>
      <w:pPr>
        <w:sectPr>
          <w:type w:val="continuous"/>
          <w:pgSz w:orient="landscape" w:w="16838" w:h="11906"/>
          <w:pgMar w:left="441" w:right="685" w:gutter="0" w:header="438" w:top="994" w:footer="0" w:bottom="797"/>
          <w:formProt w:val="false"/>
          <w:textDirection w:val="lrTb"/>
          <w:docGrid w:type="default" w:linePitch="360" w:charSpace="0"/>
        </w:sectPr>
      </w:pPr>
    </w:p>
    <w:tbl>
      <w:tblPr>
        <w:tblW w:w="15712"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86"/>
        <w:gridCol w:w="3123"/>
        <w:gridCol w:w="2995"/>
        <w:gridCol w:w="2556"/>
        <w:gridCol w:w="6452"/>
      </w:tblGrid>
      <w:tr>
        <w:trPr>
          <w:trHeight w:val="540"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50"/>
              <w:rPr>
                <w:highlight w:val="none"/>
                <w:shd w:fill="auto" w:val="clear"/>
              </w:rPr>
            </w:pPr>
            <w:r>
              <w:rPr>
                <w:shd w:fill="auto" w:val="clear"/>
              </w:rPr>
              <w:t xml:space="preserve">№ </w:t>
            </w:r>
            <w:r>
              <w:rPr>
                <w:shd w:fill="auto" w:val="clear"/>
              </w:rPr>
              <w:t>п/п</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940" w:hanging="0"/>
              <w:rPr>
                <w:highlight w:val="none"/>
                <w:shd w:fill="auto" w:val="clear"/>
              </w:rPr>
            </w:pPr>
            <w:r>
              <w:rPr>
                <w:shd w:fill="auto" w:val="clear"/>
              </w:rPr>
              <w:t>Мероприятия</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Ответственные исполнители</w:t>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auto" w:line="240" w:before="0" w:after="0"/>
              <w:rPr>
                <w:highlight w:val="none"/>
                <w:shd w:fill="auto" w:val="clear"/>
              </w:rPr>
            </w:pPr>
            <w:r>
              <w:rPr>
                <w:shd w:fill="auto" w:val="clear"/>
              </w:rPr>
              <w:t>Срок исполнения</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2140" w:hanging="0"/>
              <w:rPr>
                <w:highlight w:val="none"/>
                <w:shd w:fill="auto" w:val="clear"/>
              </w:rPr>
            </w:pPr>
            <w:r>
              <w:rPr>
                <w:shd w:fill="auto" w:val="clear"/>
              </w:rPr>
              <w:t>Ожидаемый результат</w:t>
            </w:r>
          </w:p>
        </w:tc>
      </w:tr>
      <w:tr>
        <w:trPr>
          <w:trHeight w:val="1411"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Times New Roman"/>
                <w:color w:val="auto"/>
                <w:sz w:val="10"/>
                <w:szCs w:val="10"/>
                <w:highlight w:val="none"/>
                <w:shd w:fill="auto" w:val="clear"/>
              </w:rPr>
            </w:pPr>
            <w:r>
              <w:rPr>
                <w:rFonts w:cs="Times New Roman"/>
                <w:color w:val="000000"/>
                <w:sz w:val="10"/>
                <w:szCs w:val="10"/>
                <w:shd w:fill="auto" w:val="clear"/>
              </w:rPr>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Times New Roman"/>
                <w:color w:val="auto"/>
                <w:sz w:val="10"/>
                <w:szCs w:val="10"/>
                <w:highlight w:val="none"/>
                <w:shd w:fill="auto" w:val="clear"/>
              </w:rPr>
            </w:pPr>
            <w:r>
              <w:rPr>
                <w:rFonts w:cs="Times New Roman"/>
                <w:color w:val="000000"/>
                <w:sz w:val="10"/>
                <w:szCs w:val="10"/>
                <w:shd w:fill="auto" w:val="clear"/>
              </w:rPr>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0" w:after="0"/>
              <w:rPr>
                <w:rFonts w:ascii="Microsoft JhengHei Light" w:hAnsi="Microsoft JhengHei Light"/>
                <w:highlight w:val="none"/>
                <w:shd w:fill="auto" w:val="clear"/>
              </w:rPr>
            </w:pPr>
            <w:r>
              <w:rPr>
                <w:rFonts w:ascii="Microsoft JhengHei Light" w:hAnsi="Microsoft JhengHei Light"/>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cs="Times New Roman"/>
                <w:color w:val="auto"/>
                <w:sz w:val="10"/>
                <w:szCs w:val="10"/>
                <w:highlight w:val="none"/>
                <w:shd w:fill="auto" w:val="clear"/>
              </w:rPr>
            </w:pPr>
            <w:r>
              <w:rPr>
                <w:rFonts w:cs="Times New Roman"/>
                <w:color w:val="000000"/>
                <w:sz w:val="10"/>
                <w:szCs w:val="10"/>
                <w:shd w:fill="auto" w:val="clear"/>
              </w:rPr>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auto" w:line="240"/>
              <w:ind w:left="120" w:hanging="0"/>
              <w:rPr>
                <w:highlight w:val="none"/>
                <w:shd w:fill="auto" w:val="clear"/>
              </w:rPr>
            </w:pPr>
            <w:r>
              <w:rPr>
                <w:shd w:fill="auto" w:val="clear"/>
              </w:rPr>
              <w:t>Актуализация нормативных правовых актов Роспотребнадзора.</w:t>
            </w:r>
          </w:p>
        </w:tc>
      </w:tr>
      <w:tr>
        <w:trPr>
          <w:trHeight w:val="2427"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rFonts w:ascii="Times New Roman" w:hAnsi="Times New Roman"/>
                <w:sz w:val="22"/>
                <w:szCs w:val="22"/>
                <w:highlight w:val="none"/>
                <w:shd w:fill="auto" w:val="clear"/>
              </w:rPr>
            </w:pPr>
            <w:r>
              <w:rPr>
                <w:sz w:val="22"/>
                <w:szCs w:val="22"/>
                <w:shd w:fill="auto" w:val="clear"/>
              </w:rPr>
              <w:t>3</w:t>
            </w:r>
            <w:r>
              <w:rPr>
                <w:sz w:val="22"/>
                <w:szCs w:val="22"/>
                <w:shd w:fill="auto" w:val="clear"/>
              </w:rPr>
              <w:t>.</w:t>
            </w:r>
            <w:r>
              <w:rPr>
                <w:sz w:val="22"/>
                <w:szCs w:val="22"/>
                <w:shd w:fill="auto" w:val="clear"/>
              </w:rPr>
              <w:t>3</w:t>
            </w:r>
            <w:r>
              <w:rPr>
                <w:sz w:val="22"/>
                <w:szCs w:val="22"/>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ind w:left="120" w:hanging="0"/>
              <w:rPr>
                <w:rFonts w:ascii="Times New Roman" w:hAnsi="Times New Roman"/>
                <w:sz w:val="22"/>
                <w:szCs w:val="22"/>
                <w:highlight w:val="none"/>
                <w:shd w:fill="auto" w:val="clear"/>
              </w:rPr>
            </w:pPr>
            <w:r>
              <w:rPr>
                <w:rFonts w:ascii="Times New Roman" w:hAnsi="Times New Roman"/>
                <w:sz w:val="22"/>
                <w:szCs w:val="22"/>
                <w:shd w:fill="auto" w:val="clear"/>
              </w:rPr>
              <w:t>Проведение плановых проверок в рамках осуществления федерального государственного санитарно-эпидемиологического надзора с использованием проверочных листов (списков контрольных вопросов)</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 xml:space="preserve">Отдел правового обеспечения деятельности и защиты прав потребителей </w:t>
            </w:r>
          </w:p>
          <w:p>
            <w:pPr>
              <w:pStyle w:val="212"/>
              <w:widowControl w:val="false"/>
              <w:shd w:val="clear" w:color="auto" w:fill="auto"/>
              <w:spacing w:lineRule="exact" w:line="250" w:before="60" w:after="0"/>
              <w:rPr>
                <w:rFonts w:ascii="Times New Roman" w:hAnsi="Times New Roman"/>
                <w:sz w:val="22"/>
                <w:szCs w:val="22"/>
                <w:highlight w:val="none"/>
                <w:shd w:fill="auto" w:val="clear"/>
              </w:rPr>
            </w:pPr>
            <w:r>
              <w:rPr>
                <w:sz w:val="22"/>
                <w:szCs w:val="22"/>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ConsPlusCell"/>
              <w:widowControl w:val="false"/>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 xml:space="preserve">В течение </w:t>
            </w:r>
          </w:p>
          <w:p>
            <w:pPr>
              <w:pStyle w:val="ConsPlusCell"/>
              <w:widowControl w:val="false"/>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 xml:space="preserve">2022-2024 г.г. </w:t>
            </w:r>
          </w:p>
          <w:p>
            <w:pPr>
              <w:pStyle w:val="ConsPlusCell"/>
              <w:widowControl w:val="false"/>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ConsPlusCell"/>
              <w:widowControl w:val="false"/>
              <w:shd w:val="clear" w:color="auto" w:fill="auto"/>
              <w:spacing w:before="0" w:after="0"/>
              <w:ind w:right="380" w:hanging="0"/>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t>2 квартал 2022 г.</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
              <w:widowControl w:val="false"/>
              <w:ind w:hanging="0"/>
              <w:jc w:val="both"/>
              <w:rPr>
                <w:rFonts w:ascii="Times New Roman" w:hAnsi="Times New Roman"/>
                <w:sz w:val="22"/>
                <w:szCs w:val="22"/>
                <w:highlight w:val="none"/>
                <w:shd w:fill="auto" w:val="clear"/>
              </w:rPr>
            </w:pPr>
            <w:r>
              <w:rPr>
                <w:rFonts w:cs="Times New Roman" w:ascii="Times New Roman" w:hAnsi="Times New Roman"/>
                <w:sz w:val="22"/>
                <w:szCs w:val="22"/>
                <w:shd w:fill="auto" w:val="clear"/>
              </w:rPr>
              <w:t>Применение должностными лицами территориальных органов Роспотребнадзора при проведении плановых проверок проверочных листов (списков контрольных вопросов)</w:t>
            </w:r>
          </w:p>
          <w:p>
            <w:pPr>
              <w:pStyle w:val="ConsPlusNormal"/>
              <w:widowControl w:val="false"/>
              <w:ind w:hanging="0"/>
              <w:jc w:val="both"/>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ConsPlusNormal"/>
              <w:widowControl w:val="false"/>
              <w:shd w:val="clear" w:color="auto" w:fill="auto"/>
              <w:spacing w:lineRule="exact" w:line="244" w:before="0" w:after="240"/>
              <w:ind w:hanging="0"/>
              <w:jc w:val="both"/>
              <w:rPr>
                <w:rFonts w:ascii="Times New Roman" w:hAnsi="Times New Roman"/>
                <w:sz w:val="22"/>
                <w:szCs w:val="22"/>
                <w:highlight w:val="none"/>
                <w:shd w:fill="auto" w:val="clear"/>
              </w:rPr>
            </w:pPr>
            <w:r>
              <w:rPr>
                <w:rFonts w:cs="Times New Roman" w:ascii="Times New Roman" w:hAnsi="Times New Roman"/>
                <w:sz w:val="22"/>
                <w:szCs w:val="22"/>
                <w:shd w:fill="auto" w:val="clear"/>
              </w:rPr>
              <w:t>Ежегодный анализ эффективности проведения контрольно-надзорных мероприятий, предложения по совершенствованию работы при необходимости</w:t>
            </w:r>
          </w:p>
        </w:tc>
      </w:tr>
      <w:tr>
        <w:trPr>
          <w:trHeight w:val="3252"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3</w:t>
            </w:r>
            <w:r>
              <w:rPr>
                <w:shd w:fill="auto" w:val="clear"/>
              </w:rPr>
              <w:t>.</w:t>
            </w:r>
            <w:r>
              <w:rPr>
                <w:shd w:fill="auto" w:val="clear"/>
              </w:rPr>
              <w:t>4</w:t>
            </w:r>
            <w:r>
              <w:rPr>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auto"/>
              <w:spacing w:lineRule="exact" w:line="250"/>
              <w:ind w:left="120" w:hanging="0"/>
              <w:rPr>
                <w:rFonts w:ascii="Times New Roman" w:hAnsi="Times New Roman"/>
                <w:sz w:val="22"/>
                <w:szCs w:val="22"/>
                <w:highlight w:val="none"/>
                <w:shd w:fill="auto" w:val="clear"/>
              </w:rPr>
            </w:pPr>
            <w:r>
              <w:rPr>
                <w:rFonts w:ascii="Times New Roman" w:hAnsi="Times New Roman"/>
                <w:sz w:val="22"/>
                <w:szCs w:val="22"/>
                <w:shd w:fill="auto" w:val="clear"/>
              </w:rPr>
              <w:t xml:space="preserve">Проведение своевременного учета федерального имущества, включая земельные участки, территориальных органов и организаций Роспотребнадзора   </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t>Отдел организации надзора и обеспечения деятельности</w:t>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r>
          </w:p>
          <w:p>
            <w:pPr>
              <w:pStyle w:val="212"/>
              <w:widowControl w:val="false"/>
              <w:shd w:val="clear" w:color="auto" w:fill="auto"/>
              <w:spacing w:lineRule="exact" w:line="250" w:before="180" w:after="0"/>
              <w:rPr>
                <w:rFonts w:ascii="Times New Roman" w:hAnsi="Times New Roman"/>
                <w:sz w:val="22"/>
                <w:szCs w:val="22"/>
                <w:highlight w:val="none"/>
                <w:shd w:fill="auto" w:val="clear"/>
              </w:rPr>
            </w:pPr>
            <w:r>
              <w:rPr>
                <w:sz w:val="22"/>
                <w:szCs w:val="22"/>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24"/>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В течение </w:t>
            </w:r>
          </w:p>
          <w:p>
            <w:pPr>
              <w:pStyle w:val="24"/>
              <w:widowControl w:val="false"/>
              <w:rPr>
                <w:rFonts w:ascii="Times New Roman" w:hAnsi="Times New Roman"/>
                <w:sz w:val="22"/>
                <w:szCs w:val="22"/>
                <w:highlight w:val="none"/>
                <w:shd w:fill="auto" w:val="clear"/>
              </w:rPr>
            </w:pPr>
            <w:r>
              <w:rPr>
                <w:rFonts w:ascii="Times New Roman" w:hAnsi="Times New Roman"/>
                <w:sz w:val="22"/>
                <w:szCs w:val="22"/>
                <w:shd w:fill="auto" w:val="clear"/>
              </w:rPr>
              <w:t>2022-2024 г.г.</w:t>
            </w:r>
          </w:p>
          <w:p>
            <w:pPr>
              <w:pStyle w:val="24"/>
              <w:widowControl w:val="false"/>
              <w:rPr>
                <w:rFonts w:ascii="Times New Roman" w:hAnsi="Times New Roman"/>
                <w:sz w:val="22"/>
                <w:szCs w:val="22"/>
                <w:highlight w:val="none"/>
                <w:shd w:fill="auto" w:val="clear"/>
              </w:rPr>
            </w:pPr>
            <w:r>
              <w:rPr>
                <w:rFonts w:ascii="Times New Roman" w:hAnsi="Times New Roman"/>
                <w:sz w:val="22"/>
                <w:szCs w:val="22"/>
                <w:shd w:fill="auto" w:val="clear"/>
              </w:rPr>
              <w:t xml:space="preserve">(ежегодно, </w:t>
            </w:r>
          </w:p>
          <w:p>
            <w:pPr>
              <w:pStyle w:val="24"/>
              <w:widowControl w:val="false"/>
              <w:shd w:val="clear" w:color="auto" w:fill="auto"/>
              <w:spacing w:lineRule="exact" w:line="250" w:before="0" w:after="0"/>
              <w:ind w:right="380" w:hanging="0"/>
              <w:jc w:val="center"/>
              <w:rPr>
                <w:rFonts w:ascii="Times New Roman" w:hAnsi="Times New Roman"/>
                <w:sz w:val="22"/>
                <w:szCs w:val="22"/>
                <w:highlight w:val="none"/>
                <w:shd w:fill="auto" w:val="clear"/>
              </w:rPr>
            </w:pPr>
            <w:r>
              <w:rPr>
                <w:rFonts w:ascii="Times New Roman" w:hAnsi="Times New Roman"/>
                <w:sz w:val="22"/>
                <w:szCs w:val="22"/>
                <w:shd w:fill="auto" w:val="clear"/>
              </w:rPr>
              <w:t>до 1 марта)</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Style21"/>
              <w:widowControl w:val="false"/>
              <w:shd w:val="clear" w:color="auto" w:fill="auto"/>
              <w:spacing w:lineRule="exact" w:line="279"/>
              <w:ind w:left="120" w:hanging="0"/>
              <w:rPr>
                <w:rFonts w:ascii="Times New Roman" w:hAnsi="Times New Roman"/>
                <w:sz w:val="22"/>
                <w:szCs w:val="22"/>
                <w:highlight w:val="none"/>
                <w:shd w:fill="auto" w:val="clear"/>
              </w:rPr>
            </w:pPr>
            <w:r>
              <w:rPr>
                <w:sz w:val="22"/>
                <w:szCs w:val="22"/>
                <w:shd w:fill="auto" w:val="clear"/>
              </w:rPr>
              <w:t>Эффективное использование федерального имущества. Своевременная государственная регистрация федерального имущества.</w:t>
            </w:r>
          </w:p>
          <w:p>
            <w:pPr>
              <w:pStyle w:val="121"/>
              <w:widowControl w:val="false"/>
              <w:shd w:val="clear" w:color="auto" w:fill="auto"/>
              <w:rPr>
                <w:rFonts w:ascii="Times New Roman" w:hAnsi="Times New Roman"/>
                <w:sz w:val="22"/>
                <w:szCs w:val="22"/>
                <w:highlight w:val="none"/>
                <w:shd w:fill="auto" w:val="clear"/>
              </w:rPr>
            </w:pPr>
            <w:r>
              <w:rPr>
                <w:sz w:val="22"/>
                <w:szCs w:val="22"/>
                <w:shd w:fill="auto" w:val="clear"/>
              </w:rPr>
              <w:t xml:space="preserve">Своевременное и полное представление сведений по учету федерального имущества, находящегося на праве оперативного управления или на праве хозяйственного ведения. </w:t>
            </w:r>
          </w:p>
        </w:tc>
      </w:tr>
      <w:tr>
        <w:trPr>
          <w:trHeight w:val="2050" w:hRule="atLeast"/>
        </w:trPr>
        <w:tc>
          <w:tcPr>
            <w:tcW w:w="586"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auto" w:line="240"/>
              <w:rPr>
                <w:highlight w:val="none"/>
                <w:shd w:fill="auto" w:val="clear"/>
              </w:rPr>
            </w:pPr>
            <w:r>
              <w:rPr>
                <w:shd w:fill="auto" w:val="clear"/>
              </w:rPr>
              <w:t>3</w:t>
            </w:r>
            <w:r>
              <w:rPr>
                <w:shd w:fill="auto" w:val="clear"/>
              </w:rPr>
              <w:t>.</w:t>
            </w:r>
            <w:r>
              <w:rPr>
                <w:shd w:fill="auto" w:val="clear"/>
              </w:rPr>
              <w:t>5</w:t>
            </w:r>
            <w:r>
              <w:rPr>
                <w:shd w:fill="auto" w:val="clear"/>
              </w:rPr>
              <w:t>.</w:t>
            </w:r>
          </w:p>
        </w:tc>
        <w:tc>
          <w:tcPr>
            <w:tcW w:w="3123"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Внесение изменений в План противодействия коррупции в Управлении Роспотребнадзора по Чукотскому автономному округу.</w:t>
            </w:r>
          </w:p>
        </w:tc>
        <w:tc>
          <w:tcPr>
            <w:tcW w:w="2995" w:type="dxa"/>
            <w:tcBorders>
              <w:top w:val="single" w:sz="4" w:space="0" w:color="000000"/>
              <w:left w:val="single" w:sz="4" w:space="0" w:color="000000"/>
              <w:bottom w:val="single" w:sz="4" w:space="0" w:color="000000"/>
              <w:right w:val="single" w:sz="4" w:space="0" w:color="000000"/>
            </w:tcBorders>
            <w:shd w:color="auto" w:fill="FFFFFF" w:val="clear"/>
          </w:tcPr>
          <w:p>
            <w:pPr>
              <w:pStyle w:val="212"/>
              <w:widowControl w:val="false"/>
              <w:shd w:val="clear" w:color="auto" w:fill="auto"/>
              <w:spacing w:lineRule="exact" w:line="250" w:before="180" w:after="0"/>
              <w:rPr>
                <w:highlight w:val="none"/>
                <w:shd w:fill="auto" w:val="clear"/>
              </w:rPr>
            </w:pPr>
            <w:r>
              <w:rPr>
                <w:shd w:fill="auto" w:val="clear"/>
              </w:rPr>
              <w:t>Отдел организации надзора и обеспечения деятельности</w:t>
            </w:r>
          </w:p>
          <w:p>
            <w:pPr>
              <w:pStyle w:val="212"/>
              <w:widowControl w:val="false"/>
              <w:shd w:val="clear" w:color="auto" w:fill="auto"/>
              <w:spacing w:lineRule="exact" w:line="244" w:before="0" w:after="0"/>
              <w:rPr>
                <w:rFonts w:ascii="Microsoft JhengHei Light" w:hAnsi="Microsoft JhengHei Light"/>
                <w:highlight w:val="none"/>
                <w:shd w:fill="auto" w:val="clear"/>
              </w:rPr>
            </w:pPr>
            <w:r>
              <w:rPr>
                <w:rFonts w:ascii="Microsoft JhengHei Light" w:hAnsi="Microsoft JhengHei Light"/>
                <w:shd w:fill="auto" w:val="clear"/>
              </w:rPr>
            </w:r>
          </w:p>
        </w:tc>
        <w:tc>
          <w:tcPr>
            <w:tcW w:w="2556" w:type="dxa"/>
            <w:tcBorders>
              <w:top w:val="single" w:sz="4" w:space="0" w:color="000000"/>
              <w:left w:val="single" w:sz="4" w:space="0" w:color="000000"/>
              <w:bottom w:val="single" w:sz="4" w:space="0" w:color="000000"/>
              <w:right w:val="single" w:sz="4" w:space="0" w:color="000000"/>
            </w:tcBorders>
            <w:shd w:color="auto" w:fill="FFFFFF" w:val="clear"/>
          </w:tcPr>
          <w:p>
            <w:pPr>
              <w:pStyle w:val="141"/>
              <w:widowControl w:val="false"/>
              <w:shd w:val="clear" w:color="auto" w:fill="auto"/>
              <w:spacing w:lineRule="exact" w:line="244" w:before="0" w:after="0"/>
              <w:ind w:right="380" w:hanging="0"/>
              <w:jc w:val="center"/>
              <w:rPr>
                <w:highlight w:val="none"/>
                <w:shd w:fill="auto" w:val="clear"/>
              </w:rPr>
            </w:pPr>
            <w:r>
              <w:rPr>
                <w:shd w:fill="auto" w:val="clear"/>
              </w:rPr>
              <w:t>На систематической основе с учетом изменений законодательства о противодействии коррупции</w:t>
            </w:r>
          </w:p>
        </w:tc>
        <w:tc>
          <w:tcPr>
            <w:tcW w:w="6452" w:type="dxa"/>
            <w:tcBorders>
              <w:top w:val="single" w:sz="4" w:space="0" w:color="000000"/>
              <w:left w:val="single" w:sz="4" w:space="0" w:color="000000"/>
              <w:bottom w:val="single" w:sz="4" w:space="0" w:color="000000"/>
              <w:right w:val="single" w:sz="4" w:space="0" w:color="000000"/>
            </w:tcBorders>
            <w:shd w:color="auto" w:fill="FFFFFF" w:val="clear"/>
          </w:tcPr>
          <w:p>
            <w:pPr>
              <w:pStyle w:val="121"/>
              <w:widowControl w:val="false"/>
              <w:shd w:val="clear" w:color="auto" w:fill="auto"/>
              <w:spacing w:lineRule="exact" w:line="244"/>
              <w:rPr>
                <w:highlight w:val="none"/>
                <w:shd w:fill="auto" w:val="clear"/>
              </w:rPr>
            </w:pPr>
            <w:r>
              <w:rPr>
                <w:shd w:fill="auto" w:val="clear"/>
              </w:rPr>
              <w:t>Своевременная корректировка Плана противодействия коррупции в Управлении Роспотребнадзора по Чукотскому автономному округу  в соответствии с Национальным планом противодействия коррупции и принятыми в его развитие нормативными правовыми актами</w:t>
            </w:r>
          </w:p>
        </w:tc>
      </w:tr>
    </w:tbl>
    <w:p>
      <w:pPr>
        <w:pStyle w:val="Normal"/>
        <w:rPr>
          <w:highlight w:val="none"/>
          <w:shd w:fill="auto" w:val="clear"/>
        </w:rPr>
      </w:pPr>
      <w:r>
        <w:rPr>
          <w:shd w:fill="auto" w:val="clear"/>
        </w:rPr>
      </w:r>
    </w:p>
    <w:p>
      <w:pPr>
        <w:pStyle w:val="Normal"/>
        <w:rPr/>
      </w:pPr>
      <w:r>
        <w:rPr/>
      </w:r>
    </w:p>
    <w:p>
      <w:pPr>
        <w:pStyle w:val="Normal"/>
        <w:rPr/>
      </w:pPr>
      <w:r>
        <w:rPr/>
      </w:r>
    </w:p>
    <w:p>
      <w:pPr>
        <w:sectPr>
          <w:type w:val="continuous"/>
          <w:pgSz w:orient="landscape" w:w="16838" w:h="11906"/>
          <w:pgMar w:left="441" w:right="685" w:gutter="0" w:header="438" w:top="994" w:footer="0" w:bottom="797"/>
          <w:formProt w:val="false"/>
          <w:textDirection w:val="lrTb"/>
          <w:docGrid w:type="default" w:linePitch="360" w:charSpace="0"/>
        </w:sectPr>
      </w:pPr>
    </w:p>
    <w:p>
      <w:pPr>
        <w:pStyle w:val="110"/>
        <w:ind w:right="100" w:hanging="0"/>
        <w:rPr>
          <w:rFonts w:ascii="Calibri" w:hAnsi="Calibri" w:asciiTheme="minorHAnsi" w:hAnsiTheme="minorHAnsi"/>
        </w:rPr>
      </w:pPr>
      <w:r>
        <w:rPr/>
      </w:r>
    </w:p>
    <w:sectPr>
      <w:headerReference w:type="even" r:id="rId5"/>
      <w:headerReference w:type="default" r:id="rId6"/>
      <w:type w:val="nextPage"/>
      <w:pgSz w:w="11906" w:h="16838"/>
      <w:pgMar w:left="245" w:right="495" w:gutter="0" w:header="119" w:top="176" w:footer="0" w:bottom="1375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Microsoft JhengHei Light">
    <w:charset w:val="cc"/>
    <w:family w:val="roman"/>
    <w:pitch w:val="variable"/>
  </w:font>
  <w:font w:name="Times New Roman">
    <w:charset w:val="cc"/>
    <w:family w:val="roman"/>
    <w:pitch w:val="variable"/>
  </w:font>
  <w:font w:name="Arial">
    <w:charset w:val="cc"/>
    <w:family w:val="roman"/>
    <w:pitch w:val="variable"/>
  </w:font>
  <w:font w:name="Georgia">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auto"/>
        <w:sz w:val="2"/>
        <w:szCs w:val="2"/>
      </w:rPr>
    </w:pPr>
    <w:r>
      <w:rPr>
        <w:rFonts w:cs="Times New Roman"/>
        <w:color w:val="auto"/>
        <w:sz w:val="2"/>
        <w:szCs w:val="2"/>
      </w:rPr>
      <mc:AlternateContent>
        <mc:Choice Requires="wps">
          <w:drawing>
            <wp:anchor behindDoc="1" distT="0" distB="0" distL="0" distR="0" simplePos="0" locked="0" layoutInCell="0" allowOverlap="1" relativeHeight="18">
              <wp:simplePos x="0" y="0"/>
              <wp:positionH relativeFrom="margin">
                <wp:posOffset>3002280</wp:posOffset>
              </wp:positionH>
              <wp:positionV relativeFrom="paragraph">
                <wp:posOffset>-353695</wp:posOffset>
              </wp:positionV>
              <wp:extent cx="16510" cy="204470"/>
              <wp:effectExtent l="0" t="0" r="0" b="0"/>
              <wp:wrapNone/>
              <wp:docPr id="1" name="Врезка2"/>
              <a:graphic xmlns:a="http://schemas.openxmlformats.org/drawingml/2006/main">
                <a:graphicData uri="http://schemas.microsoft.com/office/word/2010/wordprocessingShape">
                  <wps:wsp>
                    <wps:cNvSpPr/>
                    <wps:spPr>
                      <a:xfrm>
                        <a:off x="0" y="0"/>
                        <a:ext cx="15840" cy="203760"/>
                      </a:xfrm>
                      <a:prstGeom prst="rect">
                        <a:avLst/>
                      </a:prstGeom>
                      <a:noFill/>
                      <a:ln w="0">
                        <a:noFill/>
                      </a:ln>
                    </wps:spPr>
                    <wps:style>
                      <a:lnRef idx="0"/>
                      <a:fillRef idx="0"/>
                      <a:effectRef idx="0"/>
                      <a:fontRef idx="minor"/>
                    </wps:style>
                    <wps:txbx>
                      <w:txbxContent>
                        <w:p>
                          <w:pPr>
                            <w:pStyle w:val="Normal"/>
                            <w:rPr>
                              <w:rFonts w:cs="Times New Roman"/>
                              <w:color w:val="auto"/>
                            </w:rPr>
                          </w:pPr>
                          <w:r>
                            <w:rPr>
                              <w:rFonts w:cs="Times New Roman"/>
                              <w:color w:val="auto"/>
                            </w:rPr>
                          </w:r>
                        </w:p>
                      </w:txbxContent>
                    </wps:txbx>
                    <wps:bodyPr lIns="0" rIns="0" tIns="0" bIns="0" anchor="t">
                      <a:noAutofit/>
                    </wps:bodyPr>
                  </wps:wsp>
                </a:graphicData>
              </a:graphic>
            </wp:anchor>
          </w:drawing>
        </mc:Choice>
        <mc:Fallback>
          <w:pict>
            <v:rect id="shape_0" ID="Врезка2" path="m0,0l-2147483645,0l-2147483645,-2147483646l0,-2147483646xe" stroked="f" o:allowincell="f" style="position:absolute;margin-left:236.4pt;margin-top:-27.85pt;width:1.2pt;height:16pt;mso-wrap-style:none;v-text-anchor:middle;mso-position-horizontal-relative:margin">
              <v:fill o:detectmouseclick="t" on="false"/>
              <v:stroke color="#3465a4" joinstyle="round" endcap="flat"/>
              <v:textbox>
                <w:txbxContent>
                  <w:p>
                    <w:pPr>
                      <w:pStyle w:val="Normal"/>
                      <w:rPr>
                        <w:rFonts w:cs="Times New Roman"/>
                        <w:color w:val="auto"/>
                      </w:rPr>
                    </w:pPr>
                    <w:r>
                      <w:rPr>
                        <w:rFonts w:cs="Times New Roman"/>
                        <w:color w:val="auto"/>
                      </w:rPr>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auto"/>
        <w:sz w:val="2"/>
        <w:szCs w:val="2"/>
      </w:rPr>
    </w:pPr>
    <w:r>
      <w:rPr>
        <w:rFonts w:cs="Times New Roman"/>
        <w:color w:val="auto"/>
        <w:sz w:val="2"/>
        <w:szCs w:val="2"/>
      </w:rPr>
      <mc:AlternateContent>
        <mc:Choice Requires="wps">
          <w:drawing>
            <wp:anchor behindDoc="1" distT="0" distB="0" distL="0" distR="0" simplePos="0" locked="0" layoutInCell="0" allowOverlap="1" relativeHeight="35">
              <wp:simplePos x="0" y="0"/>
              <wp:positionH relativeFrom="margin">
                <wp:posOffset>3002280</wp:posOffset>
              </wp:positionH>
              <wp:positionV relativeFrom="paragraph">
                <wp:posOffset>-353695</wp:posOffset>
              </wp:positionV>
              <wp:extent cx="16510" cy="204470"/>
              <wp:effectExtent l="0" t="0" r="0" b="0"/>
              <wp:wrapNone/>
              <wp:docPr id="3" name="Врезка3"/>
              <a:graphic xmlns:a="http://schemas.openxmlformats.org/drawingml/2006/main">
                <a:graphicData uri="http://schemas.microsoft.com/office/word/2010/wordprocessingShape">
                  <wps:wsp>
                    <wps:cNvSpPr/>
                    <wps:spPr>
                      <a:xfrm>
                        <a:off x="0" y="0"/>
                        <a:ext cx="15840" cy="203760"/>
                      </a:xfrm>
                      <a:prstGeom prst="rect">
                        <a:avLst/>
                      </a:prstGeom>
                      <a:noFill/>
                      <a:ln w="0">
                        <a:noFill/>
                      </a:ln>
                    </wps:spPr>
                    <wps:style>
                      <a:lnRef idx="0"/>
                      <a:fillRef idx="0"/>
                      <a:effectRef idx="0"/>
                      <a:fontRef idx="minor"/>
                    </wps:style>
                    <wps:txbx>
                      <w:txbxContent>
                        <w:p>
                          <w:pPr>
                            <w:pStyle w:val="Normal"/>
                            <w:rPr>
                              <w:rFonts w:cs="Times New Roman"/>
                              <w:color w:val="auto"/>
                            </w:rPr>
                          </w:pPr>
                          <w:r>
                            <w:rPr>
                              <w:rFonts w:cs="Times New Roman"/>
                              <w:color w:val="auto"/>
                            </w:rPr>
                          </w:r>
                        </w:p>
                      </w:txbxContent>
                    </wps:txbx>
                    <wps:bodyPr lIns="0" rIns="0" tIns="0" bIns="0" anchor="t">
                      <a:noAutofit/>
                    </wps:bodyPr>
                  </wps:wsp>
                </a:graphicData>
              </a:graphic>
            </wp:anchor>
          </w:drawing>
        </mc:Choice>
        <mc:Fallback>
          <w:pict>
            <v:rect id="shape_0" ID="Врезка3" path="m0,0l-2147483645,0l-2147483645,-2147483646l0,-2147483646xe" stroked="f" o:allowincell="f" style="position:absolute;margin-left:236.4pt;margin-top:-27.85pt;width:1.2pt;height:16pt;mso-wrap-style:none;v-text-anchor:middle;mso-position-horizontal-relative:margin">
              <v:fill o:detectmouseclick="t" on="false"/>
              <v:stroke color="#3465a4" joinstyle="round" endcap="flat"/>
              <v:textbox>
                <w:txbxContent>
                  <w:p>
                    <w:pPr>
                      <w:pStyle w:val="Normal"/>
                      <w:rPr>
                        <w:rFonts w:cs="Times New Roman"/>
                        <w:color w:val="auto"/>
                      </w:rPr>
                    </w:pPr>
                    <w:r>
                      <w:rPr>
                        <w:rFonts w:cs="Times New Roman"/>
                        <w:color w:val="auto"/>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auto"/>
      </w:rPr>
    </w:pPr>
    <w:r>
      <w:rPr>
        <w:rFonts w:cs="Times New Roman"/>
        <w:color w:val="auto"/>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auto"/>
      </w:rPr>
    </w:pPr>
    <w:r>
      <w:rPr>
        <w:rFonts w:cs="Times New Roman"/>
        <w:color w:val="auto"/>
      </w:rPr>
    </w:r>
  </w:p>
</w:hdr>
</file>

<file path=word/settings.xml><?xml version="1.0" encoding="utf-8"?>
<w:settings xmlns:w="http://schemas.openxmlformats.org/wordprocessingml/2006/main">
  <w:zoom w:percent="100"/>
  <w:embedSystemFonts/>
  <w:defaultTabStop w:val="720"/>
  <w:autoHyphenation w:val="true"/>
  <w:evenAndOddHeader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JhengHei Light" w:hAnsi="Microsoft JhengHei Light" w:eastAsia="Microsoft JhengHei Light" w:cs="Times New Roman"/>
        <w:sz w:val="24"/>
        <w:szCs w:val="24"/>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Microsoft JhengHei Light" w:hAnsi="Microsoft JhengHei Light" w:eastAsia="Microsoft JhengHei Light" w:cs="Microsoft JhengHei Light"/>
      <w:color w:val="000000"/>
      <w:kern w:val="0"/>
      <w:sz w:val="24"/>
      <w:szCs w:val="24"/>
      <w:lang w:val="ru-RU" w:eastAsia="ru-RU" w:bidi="ar-SA"/>
    </w:rPr>
  </w:style>
  <w:style w:type="character" w:styleId="DefaultParagraphFont" w:default="1">
    <w:name w:val="Default Paragraph Font"/>
    <w:uiPriority w:val="1"/>
    <w:semiHidden/>
    <w:unhideWhenUsed/>
    <w:qFormat/>
    <w:rPr/>
  </w:style>
  <w:style w:type="character" w:styleId="2" w:customStyle="1">
    <w:name w:val="Сноска (2)"/>
    <w:basedOn w:val="DefaultParagraphFont"/>
    <w:link w:val="21"/>
    <w:uiPriority w:val="99"/>
    <w:qFormat/>
    <w:rPr>
      <w:rFonts w:ascii="Times New Roman" w:hAnsi="Times New Roman" w:cs="Times New Roman"/>
      <w:sz w:val="22"/>
      <w:szCs w:val="22"/>
    </w:rPr>
  </w:style>
  <w:style w:type="character" w:styleId="Style14" w:customStyle="1">
    <w:name w:val="Сноска"/>
    <w:basedOn w:val="DefaultParagraphFont"/>
    <w:link w:val="1"/>
    <w:uiPriority w:val="99"/>
    <w:qFormat/>
    <w:rPr>
      <w:rFonts w:ascii="Times New Roman" w:hAnsi="Times New Roman" w:cs="Times New Roman"/>
      <w:sz w:val="20"/>
      <w:szCs w:val="20"/>
    </w:rPr>
  </w:style>
  <w:style w:type="character" w:styleId="5" w:customStyle="1">
    <w:name w:val="Основной текст (5)"/>
    <w:basedOn w:val="DefaultParagraphFont"/>
    <w:link w:val="51"/>
    <w:uiPriority w:val="99"/>
    <w:qFormat/>
    <w:rPr>
      <w:rFonts w:ascii="Times New Roman" w:hAnsi="Times New Roman" w:cs="Times New Roman"/>
      <w:b/>
      <w:bCs/>
      <w:sz w:val="36"/>
      <w:szCs w:val="36"/>
    </w:rPr>
  </w:style>
  <w:style w:type="character" w:styleId="6" w:customStyle="1">
    <w:name w:val="Основной текст (6)"/>
    <w:basedOn w:val="DefaultParagraphFont"/>
    <w:link w:val="61"/>
    <w:uiPriority w:val="99"/>
    <w:qFormat/>
    <w:rPr>
      <w:rFonts w:ascii="Times New Roman" w:hAnsi="Times New Roman" w:cs="Times New Roman"/>
      <w:sz w:val="22"/>
      <w:szCs w:val="22"/>
    </w:rPr>
  </w:style>
  <w:style w:type="character" w:styleId="62" w:customStyle="1">
    <w:name w:val="Основной текст (6)2"/>
    <w:basedOn w:val="6"/>
    <w:uiPriority w:val="99"/>
    <w:qFormat/>
    <w:rPr>
      <w:rFonts w:ascii="Times New Roman" w:hAnsi="Times New Roman" w:cs="Times New Roman"/>
      <w:sz w:val="22"/>
      <w:szCs w:val="22"/>
    </w:rPr>
  </w:style>
  <w:style w:type="character" w:styleId="7" w:customStyle="1">
    <w:name w:val="Основной текст (7)"/>
    <w:basedOn w:val="DefaultParagraphFont"/>
    <w:link w:val="71"/>
    <w:uiPriority w:val="99"/>
    <w:qFormat/>
    <w:rPr>
      <w:rFonts w:ascii="Times New Roman" w:hAnsi="Times New Roman" w:cs="Times New Roman"/>
      <w:sz w:val="28"/>
      <w:szCs w:val="28"/>
    </w:rPr>
  </w:style>
  <w:style w:type="character" w:styleId="7Arial" w:customStyle="1">
    <w:name w:val="Основной текст (7) + Arial"/>
    <w:basedOn w:val="7"/>
    <w:uiPriority w:val="99"/>
    <w:qFormat/>
    <w:rPr>
      <w:rFonts w:ascii="Arial" w:hAnsi="Arial" w:cs="Arial"/>
      <w:b/>
      <w:bCs/>
      <w:i/>
      <w:iCs/>
      <w:sz w:val="46"/>
      <w:szCs w:val="46"/>
    </w:rPr>
  </w:style>
  <w:style w:type="character" w:styleId="7Arial2" w:customStyle="1">
    <w:name w:val="Основной текст (7) + Arial2"/>
    <w:basedOn w:val="7"/>
    <w:uiPriority w:val="99"/>
    <w:qFormat/>
    <w:rPr>
      <w:rFonts w:ascii="Arial" w:hAnsi="Arial" w:cs="Arial"/>
      <w:b/>
      <w:bCs/>
      <w:i/>
      <w:iCs/>
      <w:sz w:val="46"/>
      <w:szCs w:val="46"/>
    </w:rPr>
  </w:style>
  <w:style w:type="character" w:styleId="7Arial1" w:customStyle="1">
    <w:name w:val="Основной текст (7) + Arial1"/>
    <w:basedOn w:val="7"/>
    <w:uiPriority w:val="99"/>
    <w:qFormat/>
    <w:rPr>
      <w:rFonts w:ascii="Arial" w:hAnsi="Arial" w:cs="Arial"/>
      <w:b/>
      <w:bCs/>
      <w:i/>
      <w:iCs/>
      <w:sz w:val="46"/>
      <w:szCs w:val="46"/>
      <w:u w:val="single"/>
    </w:rPr>
  </w:style>
  <w:style w:type="character" w:styleId="72" w:customStyle="1">
    <w:name w:val="Основной текст (7)2"/>
    <w:basedOn w:val="7"/>
    <w:uiPriority w:val="99"/>
    <w:qFormat/>
    <w:rPr>
      <w:rFonts w:ascii="Times New Roman" w:hAnsi="Times New Roman" w:cs="Times New Roman"/>
      <w:sz w:val="28"/>
      <w:szCs w:val="28"/>
    </w:rPr>
  </w:style>
  <w:style w:type="character" w:styleId="Style15" w:customStyle="1">
    <w:name w:val="Основной текст Знак"/>
    <w:basedOn w:val="DefaultParagraphFont"/>
    <w:link w:val="a4"/>
    <w:uiPriority w:val="99"/>
    <w:semiHidden/>
    <w:qFormat/>
    <w:rPr>
      <w:rFonts w:cs="Microsoft JhengHei Light"/>
      <w:color w:val="000000"/>
    </w:rPr>
  </w:style>
  <w:style w:type="character" w:styleId="21" w:customStyle="1">
    <w:name w:val="Основной текст (2)"/>
    <w:basedOn w:val="DefaultParagraphFont"/>
    <w:link w:val="210"/>
    <w:uiPriority w:val="99"/>
    <w:qFormat/>
    <w:rPr>
      <w:rFonts w:ascii="Times New Roman" w:hAnsi="Times New Roman" w:cs="Times New Roman"/>
      <w:sz w:val="22"/>
      <w:szCs w:val="22"/>
    </w:rPr>
  </w:style>
  <w:style w:type="character" w:styleId="3" w:customStyle="1">
    <w:name w:val="Основной текст (3)"/>
    <w:basedOn w:val="DefaultParagraphFont"/>
    <w:link w:val="31"/>
    <w:uiPriority w:val="99"/>
    <w:qFormat/>
    <w:rPr>
      <w:rFonts w:ascii="Times New Roman" w:hAnsi="Times New Roman" w:cs="Times New Roman"/>
      <w:sz w:val="20"/>
      <w:szCs w:val="20"/>
    </w:rPr>
  </w:style>
  <w:style w:type="character" w:styleId="35pt" w:customStyle="1">
    <w:name w:val="Основной текст (3) + 5 pt"/>
    <w:basedOn w:val="3"/>
    <w:uiPriority w:val="99"/>
    <w:qFormat/>
    <w:rPr>
      <w:rFonts w:ascii="Times New Roman" w:hAnsi="Times New Roman" w:cs="Times New Roman"/>
      <w:b/>
      <w:bCs/>
      <w:w w:val="120"/>
      <w:sz w:val="10"/>
      <w:szCs w:val="10"/>
      <w:lang w:val="en-US" w:eastAsia="en-US"/>
    </w:rPr>
  </w:style>
  <w:style w:type="character" w:styleId="4" w:customStyle="1">
    <w:name w:val="Основной текст (4)"/>
    <w:basedOn w:val="DefaultParagraphFont"/>
    <w:link w:val="41"/>
    <w:uiPriority w:val="99"/>
    <w:qFormat/>
    <w:rPr>
      <w:rFonts w:ascii="Times New Roman" w:hAnsi="Times New Roman" w:cs="Times New Roman"/>
      <w:sz w:val="28"/>
      <w:szCs w:val="28"/>
    </w:rPr>
  </w:style>
  <w:style w:type="character" w:styleId="8" w:customStyle="1">
    <w:name w:val="Основной текст (8)"/>
    <w:basedOn w:val="DefaultParagraphFont"/>
    <w:link w:val="81"/>
    <w:uiPriority w:val="99"/>
    <w:qFormat/>
    <w:rPr>
      <w:rFonts w:ascii="Times New Roman" w:hAnsi="Times New Roman" w:cs="Times New Roman"/>
      <w:sz w:val="28"/>
      <w:szCs w:val="28"/>
    </w:rPr>
  </w:style>
  <w:style w:type="character" w:styleId="9" w:customStyle="1">
    <w:name w:val="Основной текст (9)"/>
    <w:basedOn w:val="DefaultParagraphFont"/>
    <w:link w:val="91"/>
    <w:uiPriority w:val="99"/>
    <w:qFormat/>
    <w:rPr>
      <w:rFonts w:ascii="Times New Roman" w:hAnsi="Times New Roman" w:cs="Times New Roman"/>
      <w:sz w:val="28"/>
      <w:szCs w:val="28"/>
    </w:rPr>
  </w:style>
  <w:style w:type="character" w:styleId="Style16" w:customStyle="1">
    <w:name w:val="Колонтитул"/>
    <w:basedOn w:val="DefaultParagraphFont"/>
    <w:link w:val="10"/>
    <w:uiPriority w:val="99"/>
    <w:qFormat/>
    <w:rPr>
      <w:rFonts w:ascii="Times New Roman" w:hAnsi="Times New Roman" w:cs="Times New Roman"/>
      <w:sz w:val="20"/>
      <w:szCs w:val="20"/>
    </w:rPr>
  </w:style>
  <w:style w:type="character" w:styleId="10" w:customStyle="1">
    <w:name w:val="Основной текст (10)"/>
    <w:basedOn w:val="DefaultParagraphFont"/>
    <w:link w:val="101"/>
    <w:uiPriority w:val="99"/>
    <w:qFormat/>
    <w:rPr>
      <w:rFonts w:ascii="Times New Roman" w:hAnsi="Times New Roman" w:cs="Times New Roman"/>
      <w:sz w:val="20"/>
      <w:szCs w:val="20"/>
    </w:rPr>
  </w:style>
  <w:style w:type="character" w:styleId="1011pt" w:customStyle="1">
    <w:name w:val="Основной текст (10) + 11 pt"/>
    <w:basedOn w:val="10"/>
    <w:uiPriority w:val="99"/>
    <w:qFormat/>
    <w:rPr>
      <w:rFonts w:ascii="Times New Roman" w:hAnsi="Times New Roman" w:cs="Times New Roman"/>
      <w:sz w:val="22"/>
      <w:szCs w:val="22"/>
    </w:rPr>
  </w:style>
  <w:style w:type="character" w:styleId="31" w:customStyle="1">
    <w:name w:val="Заголовок №3"/>
    <w:basedOn w:val="DefaultParagraphFont"/>
    <w:link w:val="310"/>
    <w:uiPriority w:val="99"/>
    <w:qFormat/>
    <w:rPr>
      <w:rFonts w:ascii="Times New Roman" w:hAnsi="Times New Roman" w:cs="Times New Roman"/>
      <w:b/>
      <w:bCs/>
      <w:sz w:val="28"/>
      <w:szCs w:val="28"/>
    </w:rPr>
  </w:style>
  <w:style w:type="character" w:styleId="22" w:customStyle="1">
    <w:name w:val="Заголовок №2"/>
    <w:basedOn w:val="DefaultParagraphFont"/>
    <w:link w:val="211"/>
    <w:uiPriority w:val="99"/>
    <w:qFormat/>
    <w:rPr>
      <w:rFonts w:ascii="Times New Roman" w:hAnsi="Times New Roman" w:cs="Times New Roman"/>
      <w:b/>
      <w:bCs/>
      <w:sz w:val="34"/>
      <w:szCs w:val="34"/>
    </w:rPr>
  </w:style>
  <w:style w:type="character" w:styleId="11" w:customStyle="1">
    <w:name w:val="Основной текст (11)"/>
    <w:basedOn w:val="DefaultParagraphFont"/>
    <w:link w:val="111"/>
    <w:uiPriority w:val="99"/>
    <w:qFormat/>
    <w:rPr>
      <w:rFonts w:ascii="Arial" w:hAnsi="Arial" w:cs="Arial"/>
      <w:b/>
      <w:bCs/>
      <w:i/>
      <w:iCs/>
      <w:sz w:val="46"/>
      <w:szCs w:val="46"/>
    </w:rPr>
  </w:style>
  <w:style w:type="character" w:styleId="112" w:customStyle="1">
    <w:name w:val="Основной текст (11)2"/>
    <w:basedOn w:val="11"/>
    <w:uiPriority w:val="99"/>
    <w:qFormat/>
    <w:rPr>
      <w:rFonts w:ascii="Arial" w:hAnsi="Arial" w:cs="Arial"/>
      <w:b/>
      <w:bCs/>
      <w:i/>
      <w:iCs/>
      <w:sz w:val="46"/>
      <w:szCs w:val="46"/>
      <w:u w:val="single"/>
    </w:rPr>
  </w:style>
  <w:style w:type="character" w:styleId="11TimesNewRoman" w:customStyle="1">
    <w:name w:val="Основной текст (11) + Times New Roman"/>
    <w:basedOn w:val="11"/>
    <w:uiPriority w:val="99"/>
    <w:qFormat/>
    <w:rPr>
      <w:rFonts w:ascii="Times New Roman" w:hAnsi="Times New Roman" w:cs="Times New Roman"/>
      <w:b w:val="false"/>
      <w:bCs w:val="false"/>
      <w:i w:val="false"/>
      <w:iCs w:val="false"/>
      <w:sz w:val="20"/>
      <w:szCs w:val="20"/>
    </w:rPr>
  </w:style>
  <w:style w:type="character" w:styleId="1" w:customStyle="1">
    <w:name w:val="Заголовок №1"/>
    <w:basedOn w:val="DefaultParagraphFont"/>
    <w:link w:val="110"/>
    <w:uiPriority w:val="99"/>
    <w:qFormat/>
    <w:rPr>
      <w:rFonts w:ascii="Georgia" w:hAnsi="Georgia" w:cs="Georgia"/>
      <w:w w:val="40"/>
      <w:sz w:val="50"/>
      <w:szCs w:val="50"/>
    </w:rPr>
  </w:style>
  <w:style w:type="character" w:styleId="911pt" w:customStyle="1">
    <w:name w:val="Основной текст (9) + 11 pt"/>
    <w:basedOn w:val="9"/>
    <w:uiPriority w:val="99"/>
    <w:qFormat/>
    <w:rPr>
      <w:rFonts w:ascii="Times New Roman" w:hAnsi="Times New Roman" w:cs="Times New Roman"/>
      <w:sz w:val="22"/>
      <w:szCs w:val="22"/>
    </w:rPr>
  </w:style>
  <w:style w:type="character" w:styleId="42" w:customStyle="1">
    <w:name w:val="Заголовок №4 (2)"/>
    <w:basedOn w:val="DefaultParagraphFont"/>
    <w:link w:val="421"/>
    <w:uiPriority w:val="99"/>
    <w:qFormat/>
    <w:rPr>
      <w:rFonts w:ascii="Times New Roman" w:hAnsi="Times New Roman" w:cs="Times New Roman"/>
      <w:sz w:val="28"/>
      <w:szCs w:val="28"/>
    </w:rPr>
  </w:style>
  <w:style w:type="character" w:styleId="41" w:customStyle="1">
    <w:name w:val="Заголовок №4"/>
    <w:basedOn w:val="DefaultParagraphFont"/>
    <w:link w:val="410"/>
    <w:uiPriority w:val="99"/>
    <w:qFormat/>
    <w:rPr>
      <w:rFonts w:ascii="Times New Roman" w:hAnsi="Times New Roman" w:cs="Times New Roman"/>
      <w:sz w:val="28"/>
      <w:szCs w:val="28"/>
    </w:rPr>
  </w:style>
  <w:style w:type="character" w:styleId="12" w:customStyle="1">
    <w:name w:val="Основной текст (12)"/>
    <w:basedOn w:val="DefaultParagraphFont"/>
    <w:link w:val="121"/>
    <w:uiPriority w:val="99"/>
    <w:qFormat/>
    <w:rPr>
      <w:rFonts w:ascii="Times New Roman" w:hAnsi="Times New Roman" w:cs="Times New Roman"/>
      <w:sz w:val="22"/>
      <w:szCs w:val="22"/>
    </w:rPr>
  </w:style>
  <w:style w:type="character" w:styleId="9pt" w:customStyle="1">
    <w:name w:val="Основной текст + 9 pt"/>
    <w:uiPriority w:val="99"/>
    <w:qFormat/>
    <w:rPr>
      <w:rFonts w:ascii="Times New Roman" w:hAnsi="Times New Roman" w:cs="Times New Roman"/>
      <w:sz w:val="18"/>
      <w:szCs w:val="18"/>
    </w:rPr>
  </w:style>
  <w:style w:type="character" w:styleId="13" w:customStyle="1">
    <w:name w:val="Основной текст (13)"/>
    <w:basedOn w:val="DefaultParagraphFont"/>
    <w:link w:val="131"/>
    <w:uiPriority w:val="99"/>
    <w:qFormat/>
    <w:rPr>
      <w:rFonts w:ascii="Times New Roman" w:hAnsi="Times New Roman" w:cs="Times New Roman"/>
      <w:sz w:val="22"/>
      <w:szCs w:val="22"/>
    </w:rPr>
  </w:style>
  <w:style w:type="character" w:styleId="23" w:customStyle="1">
    <w:name w:val="Подпись к таблице (2)"/>
    <w:basedOn w:val="DefaultParagraphFont"/>
    <w:link w:val="212"/>
    <w:uiPriority w:val="99"/>
    <w:qFormat/>
    <w:rPr>
      <w:rFonts w:ascii="Times New Roman" w:hAnsi="Times New Roman" w:cs="Times New Roman"/>
      <w:sz w:val="22"/>
      <w:szCs w:val="22"/>
    </w:rPr>
  </w:style>
  <w:style w:type="character" w:styleId="14" w:customStyle="1">
    <w:name w:val="Основной текст (14)"/>
    <w:basedOn w:val="DefaultParagraphFont"/>
    <w:link w:val="141"/>
    <w:uiPriority w:val="99"/>
    <w:qFormat/>
    <w:rPr>
      <w:rFonts w:ascii="Times New Roman" w:hAnsi="Times New Roman" w:cs="Times New Roman"/>
      <w:sz w:val="22"/>
      <w:szCs w:val="22"/>
    </w:rPr>
  </w:style>
  <w:style w:type="character" w:styleId="29pt" w:customStyle="1">
    <w:name w:val="Основной текст (2) + 9 pt"/>
    <w:basedOn w:val="21"/>
    <w:uiPriority w:val="99"/>
    <w:qFormat/>
    <w:rPr>
      <w:rFonts w:ascii="Times New Roman" w:hAnsi="Times New Roman" w:cs="Times New Roman"/>
      <w:sz w:val="18"/>
      <w:szCs w:val="18"/>
    </w:rPr>
  </w:style>
  <w:style w:type="character" w:styleId="128pt" w:customStyle="1">
    <w:name w:val="Основной текст (12) + 8 pt"/>
    <w:basedOn w:val="12"/>
    <w:uiPriority w:val="99"/>
    <w:qFormat/>
    <w:rPr>
      <w:rFonts w:ascii="Times New Roman" w:hAnsi="Times New Roman" w:cs="Times New Roman"/>
      <w:i/>
      <w:iCs/>
      <w:sz w:val="16"/>
      <w:szCs w:val="16"/>
    </w:rPr>
  </w:style>
  <w:style w:type="character" w:styleId="15" w:customStyle="1">
    <w:name w:val="Основной текст (15)"/>
    <w:basedOn w:val="DefaultParagraphFont"/>
    <w:link w:val="151"/>
    <w:uiPriority w:val="99"/>
    <w:qFormat/>
    <w:rPr>
      <w:rFonts w:ascii="Times New Roman" w:hAnsi="Times New Roman" w:cs="Times New Roman"/>
      <w:sz w:val="18"/>
      <w:szCs w:val="18"/>
    </w:rPr>
  </w:style>
  <w:style w:type="character" w:styleId="129pt" w:customStyle="1">
    <w:name w:val="Основной текст (12) + 9 pt"/>
    <w:basedOn w:val="12"/>
    <w:uiPriority w:val="99"/>
    <w:qFormat/>
    <w:rPr>
      <w:rFonts w:ascii="Times New Roman" w:hAnsi="Times New Roman" w:cs="Times New Roman"/>
      <w:sz w:val="18"/>
      <w:szCs w:val="18"/>
    </w:rPr>
  </w:style>
  <w:style w:type="character" w:styleId="19" w:customStyle="1">
    <w:name w:val="Основной текст (19)"/>
    <w:basedOn w:val="DefaultParagraphFont"/>
    <w:link w:val="191"/>
    <w:uiPriority w:val="99"/>
    <w:qFormat/>
    <w:rPr>
      <w:rFonts w:ascii="Arial" w:hAnsi="Arial" w:cs="Arial"/>
      <w:sz w:val="22"/>
      <w:szCs w:val="22"/>
    </w:rPr>
  </w:style>
  <w:style w:type="character" w:styleId="Style17" w:customStyle="1">
    <w:name w:val="Подпись к таблице"/>
    <w:basedOn w:val="DefaultParagraphFont"/>
    <w:link w:val="16"/>
    <w:uiPriority w:val="99"/>
    <w:qFormat/>
    <w:rPr>
      <w:rFonts w:ascii="Arial" w:hAnsi="Arial" w:cs="Arial"/>
      <w:b/>
      <w:bCs/>
      <w:sz w:val="18"/>
      <w:szCs w:val="18"/>
    </w:rPr>
  </w:style>
  <w:style w:type="character" w:styleId="TimesNewRoman" w:customStyle="1">
    <w:name w:val="Подпись к таблице + Times New Roman"/>
    <w:basedOn w:val="Style17"/>
    <w:uiPriority w:val="99"/>
    <w:qFormat/>
    <w:rPr>
      <w:rFonts w:ascii="Times New Roman" w:hAnsi="Times New Roman" w:cs="Times New Roman"/>
      <w:b w:val="false"/>
      <w:bCs w:val="false"/>
      <w:sz w:val="22"/>
      <w:szCs w:val="22"/>
    </w:rPr>
  </w:style>
  <w:style w:type="character" w:styleId="17" w:customStyle="1">
    <w:name w:val="Основной текст (17)"/>
    <w:basedOn w:val="DefaultParagraphFont"/>
    <w:link w:val="171"/>
    <w:uiPriority w:val="99"/>
    <w:qFormat/>
    <w:rPr>
      <w:rFonts w:ascii="Times New Roman" w:hAnsi="Times New Roman" w:cs="Times New Roman"/>
      <w:sz w:val="20"/>
      <w:szCs w:val="20"/>
    </w:rPr>
  </w:style>
  <w:style w:type="character" w:styleId="172" w:customStyle="1">
    <w:name w:val="Основной текст (17)2"/>
    <w:basedOn w:val="17"/>
    <w:uiPriority w:val="99"/>
    <w:qFormat/>
    <w:rPr>
      <w:rFonts w:ascii="Times New Roman" w:hAnsi="Times New Roman" w:cs="Times New Roman"/>
      <w:sz w:val="20"/>
      <w:szCs w:val="20"/>
    </w:rPr>
  </w:style>
  <w:style w:type="character" w:styleId="221" w:customStyle="1">
    <w:name w:val="Основной текст (2)2"/>
    <w:basedOn w:val="21"/>
    <w:uiPriority w:val="99"/>
    <w:qFormat/>
    <w:rPr>
      <w:rFonts w:ascii="Times New Roman" w:hAnsi="Times New Roman" w:cs="Times New Roman"/>
      <w:sz w:val="22"/>
      <w:szCs w:val="22"/>
    </w:rPr>
  </w:style>
  <w:style w:type="character" w:styleId="16" w:customStyle="1">
    <w:name w:val="Основной текст (16)"/>
    <w:basedOn w:val="DefaultParagraphFont"/>
    <w:link w:val="161"/>
    <w:uiPriority w:val="99"/>
    <w:qFormat/>
    <w:rPr>
      <w:rFonts w:ascii="Times New Roman" w:hAnsi="Times New Roman" w:cs="Times New Roman"/>
      <w:sz w:val="20"/>
      <w:szCs w:val="20"/>
    </w:rPr>
  </w:style>
  <w:style w:type="character" w:styleId="18" w:customStyle="1">
    <w:name w:val="Основной текст (18)"/>
    <w:basedOn w:val="DefaultParagraphFont"/>
    <w:link w:val="181"/>
    <w:uiPriority w:val="99"/>
    <w:qFormat/>
    <w:rPr>
      <w:rFonts w:ascii="Times New Roman" w:hAnsi="Times New Roman" w:cs="Times New Roman"/>
      <w:b/>
      <w:bCs/>
      <w:sz w:val="8"/>
      <w:szCs w:val="8"/>
    </w:rPr>
  </w:style>
  <w:style w:type="character" w:styleId="Style18" w:customStyle="1">
    <w:name w:val="Текст выноски Знак"/>
    <w:basedOn w:val="DefaultParagraphFont"/>
    <w:link w:val="a8"/>
    <w:uiPriority w:val="99"/>
    <w:semiHidden/>
    <w:qFormat/>
    <w:rsid w:val="00fa67aa"/>
    <w:rPr>
      <w:rFonts w:ascii="Segoe UI" w:hAnsi="Segoe UI" w:cs="Segoe UI"/>
      <w:color w:val="000000"/>
      <w:sz w:val="18"/>
      <w:szCs w:val="18"/>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5"/>
    <w:uiPriority w:val="99"/>
    <w:pPr>
      <w:shd w:val="clear" w:color="auto" w:fill="FFFFFF"/>
      <w:spacing w:lineRule="atLeast" w:line="240"/>
    </w:pPr>
    <w:rPr>
      <w:rFonts w:ascii="Times New Roman" w:hAnsi="Times New Roman" w:cs="Times New Roman"/>
      <w:color w:val="auto"/>
      <w:sz w:val="22"/>
      <w:szCs w:val="22"/>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211" w:customStyle="1">
    <w:name w:val="Сноска (2)1"/>
    <w:basedOn w:val="Normal"/>
    <w:link w:val="2"/>
    <w:uiPriority w:val="99"/>
    <w:qFormat/>
    <w:pPr>
      <w:shd w:val="clear" w:color="auto" w:fill="FFFFFF"/>
      <w:spacing w:lineRule="exact" w:line="226"/>
      <w:jc w:val="both"/>
    </w:pPr>
    <w:rPr>
      <w:rFonts w:ascii="Times New Roman" w:hAnsi="Times New Roman" w:cs="Times New Roman"/>
      <w:color w:val="auto"/>
      <w:sz w:val="22"/>
      <w:szCs w:val="22"/>
    </w:rPr>
  </w:style>
  <w:style w:type="paragraph" w:styleId="110" w:customStyle="1">
    <w:name w:val="Сноска1"/>
    <w:basedOn w:val="Normal"/>
    <w:link w:val="a3"/>
    <w:uiPriority w:val="99"/>
    <w:qFormat/>
    <w:pPr>
      <w:shd w:val="clear" w:color="auto" w:fill="FFFFFF"/>
      <w:spacing w:lineRule="exact" w:line="221"/>
      <w:jc w:val="both"/>
    </w:pPr>
    <w:rPr>
      <w:rFonts w:ascii="Times New Roman" w:hAnsi="Times New Roman" w:cs="Times New Roman"/>
      <w:color w:val="auto"/>
      <w:sz w:val="20"/>
      <w:szCs w:val="20"/>
    </w:rPr>
  </w:style>
  <w:style w:type="paragraph" w:styleId="51" w:customStyle="1">
    <w:name w:val="Основной текст (5)1"/>
    <w:basedOn w:val="Normal"/>
    <w:link w:val="5"/>
    <w:uiPriority w:val="99"/>
    <w:qFormat/>
    <w:pPr>
      <w:shd w:val="clear" w:color="auto" w:fill="FFFFFF"/>
      <w:spacing w:lineRule="atLeast" w:line="240"/>
    </w:pPr>
    <w:rPr>
      <w:rFonts w:ascii="Times New Roman" w:hAnsi="Times New Roman" w:cs="Times New Roman"/>
      <w:b/>
      <w:bCs/>
      <w:color w:val="auto"/>
      <w:sz w:val="36"/>
      <w:szCs w:val="36"/>
    </w:rPr>
  </w:style>
  <w:style w:type="paragraph" w:styleId="61" w:customStyle="1">
    <w:name w:val="Основной текст (6)1"/>
    <w:basedOn w:val="Normal"/>
    <w:link w:val="6"/>
    <w:uiPriority w:val="99"/>
    <w:qFormat/>
    <w:pPr>
      <w:shd w:val="clear" w:color="auto" w:fill="FFFFFF"/>
      <w:spacing w:lineRule="atLeast" w:line="240"/>
      <w:ind w:hanging="1940"/>
    </w:pPr>
    <w:rPr>
      <w:rFonts w:ascii="Times New Roman" w:hAnsi="Times New Roman" w:cs="Times New Roman"/>
      <w:color w:val="auto"/>
      <w:sz w:val="22"/>
      <w:szCs w:val="22"/>
    </w:rPr>
  </w:style>
  <w:style w:type="paragraph" w:styleId="71" w:customStyle="1">
    <w:name w:val="Основной текст (7)1"/>
    <w:basedOn w:val="Normal"/>
    <w:link w:val="7"/>
    <w:uiPriority w:val="99"/>
    <w:qFormat/>
    <w:pPr>
      <w:shd w:val="clear" w:color="auto" w:fill="FFFFFF"/>
      <w:spacing w:lineRule="exact" w:line="285"/>
      <w:ind w:hanging="1940"/>
    </w:pPr>
    <w:rPr>
      <w:rFonts w:ascii="Times New Roman" w:hAnsi="Times New Roman" w:cs="Times New Roman"/>
      <w:color w:val="auto"/>
      <w:sz w:val="28"/>
      <w:szCs w:val="28"/>
    </w:rPr>
  </w:style>
  <w:style w:type="paragraph" w:styleId="212" w:customStyle="1">
    <w:name w:val="Основной текст (2)1"/>
    <w:basedOn w:val="Normal"/>
    <w:link w:val="20"/>
    <w:uiPriority w:val="99"/>
    <w:qFormat/>
    <w:pPr>
      <w:shd w:val="clear" w:color="auto" w:fill="FFFFFF"/>
      <w:spacing w:lineRule="exact" w:line="221" w:before="240" w:after="60"/>
      <w:jc w:val="center"/>
    </w:pPr>
    <w:rPr>
      <w:rFonts w:ascii="Times New Roman" w:hAnsi="Times New Roman" w:cs="Times New Roman"/>
      <w:color w:val="auto"/>
      <w:sz w:val="22"/>
      <w:szCs w:val="22"/>
    </w:rPr>
  </w:style>
  <w:style w:type="paragraph" w:styleId="311" w:customStyle="1">
    <w:name w:val="Основной текст (3)1"/>
    <w:basedOn w:val="Normal"/>
    <w:link w:val="3"/>
    <w:uiPriority w:val="99"/>
    <w:qFormat/>
    <w:pPr>
      <w:shd w:val="clear" w:color="auto" w:fill="FFFFFF"/>
      <w:spacing w:lineRule="exact" w:line="221" w:before="60" w:after="0"/>
      <w:jc w:val="center"/>
    </w:pPr>
    <w:rPr>
      <w:rFonts w:ascii="Times New Roman" w:hAnsi="Times New Roman" w:cs="Times New Roman"/>
      <w:color w:val="auto"/>
      <w:sz w:val="20"/>
      <w:szCs w:val="20"/>
    </w:rPr>
  </w:style>
  <w:style w:type="paragraph" w:styleId="411" w:customStyle="1">
    <w:name w:val="Основной текст (4)1"/>
    <w:basedOn w:val="Normal"/>
    <w:link w:val="4"/>
    <w:uiPriority w:val="99"/>
    <w:qFormat/>
    <w:pPr>
      <w:shd w:val="clear" w:color="auto" w:fill="FFFFFF"/>
      <w:spacing w:lineRule="exact" w:line="325" w:before="0" w:after="300"/>
      <w:jc w:val="center"/>
    </w:pPr>
    <w:rPr>
      <w:rFonts w:ascii="Times New Roman" w:hAnsi="Times New Roman" w:cs="Times New Roman"/>
      <w:color w:val="auto"/>
      <w:sz w:val="28"/>
      <w:szCs w:val="28"/>
    </w:rPr>
  </w:style>
  <w:style w:type="paragraph" w:styleId="81" w:customStyle="1">
    <w:name w:val="Основной текст (8)1"/>
    <w:basedOn w:val="Normal"/>
    <w:link w:val="8"/>
    <w:uiPriority w:val="99"/>
    <w:qFormat/>
    <w:pPr>
      <w:shd w:val="clear" w:color="auto" w:fill="FFFFFF"/>
      <w:spacing w:lineRule="atLeast" w:line="240" w:before="0" w:after="420"/>
    </w:pPr>
    <w:rPr>
      <w:rFonts w:ascii="Times New Roman" w:hAnsi="Times New Roman" w:cs="Times New Roman"/>
      <w:color w:val="auto"/>
      <w:sz w:val="28"/>
      <w:szCs w:val="28"/>
    </w:rPr>
  </w:style>
  <w:style w:type="paragraph" w:styleId="91" w:customStyle="1">
    <w:name w:val="Основной текст (9)1"/>
    <w:basedOn w:val="Normal"/>
    <w:link w:val="9"/>
    <w:uiPriority w:val="99"/>
    <w:qFormat/>
    <w:pPr>
      <w:shd w:val="clear" w:color="auto" w:fill="FFFFFF"/>
      <w:spacing w:lineRule="exact" w:line="360" w:before="540" w:after="0"/>
      <w:ind w:firstLine="700"/>
      <w:jc w:val="both"/>
    </w:pPr>
    <w:rPr>
      <w:rFonts w:ascii="Times New Roman" w:hAnsi="Times New Roman" w:cs="Times New Roman"/>
      <w:color w:val="auto"/>
      <w:sz w:val="28"/>
      <w:szCs w:val="28"/>
    </w:rPr>
  </w:style>
  <w:style w:type="paragraph" w:styleId="111" w:customStyle="1">
    <w:name w:val="Колонтитул1"/>
    <w:basedOn w:val="Normal"/>
    <w:link w:val="a6"/>
    <w:uiPriority w:val="99"/>
    <w:qFormat/>
    <w:pPr>
      <w:shd w:val="clear" w:color="auto" w:fill="FFFFFF"/>
    </w:pPr>
    <w:rPr>
      <w:rFonts w:ascii="Times New Roman" w:hAnsi="Times New Roman" w:cs="Times New Roman"/>
      <w:color w:val="auto"/>
      <w:sz w:val="20"/>
      <w:szCs w:val="20"/>
    </w:rPr>
  </w:style>
  <w:style w:type="paragraph" w:styleId="101" w:customStyle="1">
    <w:name w:val="Основной текст (10)1"/>
    <w:basedOn w:val="Normal"/>
    <w:link w:val="100"/>
    <w:uiPriority w:val="99"/>
    <w:qFormat/>
    <w:pPr>
      <w:shd w:val="clear" w:color="auto" w:fill="FFFFFF"/>
      <w:spacing w:lineRule="exact" w:line="232" w:before="720" w:after="0"/>
    </w:pPr>
    <w:rPr>
      <w:rFonts w:ascii="Times New Roman" w:hAnsi="Times New Roman" w:cs="Times New Roman"/>
      <w:color w:val="auto"/>
      <w:sz w:val="20"/>
      <w:szCs w:val="20"/>
    </w:rPr>
  </w:style>
  <w:style w:type="paragraph" w:styleId="312" w:customStyle="1">
    <w:name w:val="Заголовок №31"/>
    <w:basedOn w:val="Normal"/>
    <w:link w:val="30"/>
    <w:uiPriority w:val="99"/>
    <w:qFormat/>
    <w:pPr>
      <w:shd w:val="clear" w:color="auto" w:fill="FFFFFF"/>
      <w:spacing w:lineRule="exact" w:line="325"/>
      <w:jc w:val="center"/>
      <w:outlineLvl w:val="2"/>
    </w:pPr>
    <w:rPr>
      <w:rFonts w:ascii="Times New Roman" w:hAnsi="Times New Roman" w:cs="Times New Roman"/>
      <w:b/>
      <w:bCs/>
      <w:color w:val="auto"/>
      <w:sz w:val="28"/>
      <w:szCs w:val="28"/>
    </w:rPr>
  </w:style>
  <w:style w:type="paragraph" w:styleId="213" w:customStyle="1">
    <w:name w:val="Заголовок №21"/>
    <w:basedOn w:val="Normal"/>
    <w:link w:val="22"/>
    <w:uiPriority w:val="99"/>
    <w:qFormat/>
    <w:pPr>
      <w:shd w:val="clear" w:color="auto" w:fill="FFFFFF"/>
      <w:spacing w:lineRule="atLeast" w:line="240" w:before="540" w:after="120"/>
      <w:jc w:val="center"/>
      <w:outlineLvl w:val="1"/>
    </w:pPr>
    <w:rPr>
      <w:rFonts w:ascii="Times New Roman" w:hAnsi="Times New Roman" w:cs="Times New Roman"/>
      <w:b/>
      <w:bCs/>
      <w:color w:val="auto"/>
      <w:sz w:val="34"/>
      <w:szCs w:val="34"/>
    </w:rPr>
  </w:style>
  <w:style w:type="paragraph" w:styleId="1111" w:customStyle="1">
    <w:name w:val="Основной текст (11)1"/>
    <w:basedOn w:val="Normal"/>
    <w:link w:val="11"/>
    <w:uiPriority w:val="99"/>
    <w:qFormat/>
    <w:pPr>
      <w:shd w:val="clear" w:color="auto" w:fill="FFFFFF"/>
      <w:spacing w:lineRule="atLeast" w:line="240" w:before="120" w:after="120"/>
    </w:pPr>
    <w:rPr>
      <w:rFonts w:ascii="Arial" w:hAnsi="Arial" w:cs="Arial"/>
      <w:b/>
      <w:bCs/>
      <w:i/>
      <w:iCs/>
      <w:color w:val="auto"/>
      <w:sz w:val="46"/>
      <w:szCs w:val="46"/>
    </w:rPr>
  </w:style>
  <w:style w:type="paragraph" w:styleId="113" w:customStyle="1">
    <w:name w:val="Заголовок №11"/>
    <w:basedOn w:val="Normal"/>
    <w:link w:val="12"/>
    <w:uiPriority w:val="99"/>
    <w:qFormat/>
    <w:pPr>
      <w:shd w:val="clear" w:color="auto" w:fill="FFFFFF"/>
      <w:spacing w:lineRule="atLeast" w:line="240" w:before="540" w:after="0"/>
      <w:outlineLvl w:val="0"/>
    </w:pPr>
    <w:rPr>
      <w:rFonts w:ascii="Georgia" w:hAnsi="Georgia" w:cs="Georgia"/>
      <w:color w:val="auto"/>
      <w:w w:val="40"/>
      <w:sz w:val="50"/>
      <w:szCs w:val="50"/>
    </w:rPr>
  </w:style>
  <w:style w:type="paragraph" w:styleId="421" w:customStyle="1">
    <w:name w:val="Заголовок №4 (2)1"/>
    <w:basedOn w:val="Normal"/>
    <w:link w:val="42"/>
    <w:uiPriority w:val="99"/>
    <w:qFormat/>
    <w:pPr>
      <w:shd w:val="clear" w:color="auto" w:fill="FFFFFF"/>
      <w:spacing w:lineRule="atLeast" w:line="240" w:before="0" w:after="360"/>
      <w:ind w:firstLine="1900"/>
      <w:jc w:val="both"/>
      <w:outlineLvl w:val="3"/>
    </w:pPr>
    <w:rPr>
      <w:rFonts w:ascii="Times New Roman" w:hAnsi="Times New Roman" w:cs="Times New Roman"/>
      <w:color w:val="auto"/>
      <w:sz w:val="28"/>
      <w:szCs w:val="28"/>
    </w:rPr>
  </w:style>
  <w:style w:type="paragraph" w:styleId="412" w:customStyle="1">
    <w:name w:val="Заголовок №41"/>
    <w:basedOn w:val="Normal"/>
    <w:link w:val="40"/>
    <w:uiPriority w:val="99"/>
    <w:qFormat/>
    <w:pPr>
      <w:shd w:val="clear" w:color="auto" w:fill="FFFFFF"/>
      <w:spacing w:lineRule="exact" w:line="319" w:before="600" w:after="360"/>
      <w:jc w:val="center"/>
      <w:outlineLvl w:val="3"/>
    </w:pPr>
    <w:rPr>
      <w:rFonts w:ascii="Times New Roman" w:hAnsi="Times New Roman" w:cs="Times New Roman"/>
      <w:color w:val="auto"/>
      <w:sz w:val="28"/>
      <w:szCs w:val="28"/>
    </w:rPr>
  </w:style>
  <w:style w:type="paragraph" w:styleId="121" w:customStyle="1">
    <w:name w:val="Основной текст (12)1"/>
    <w:basedOn w:val="Normal"/>
    <w:link w:val="120"/>
    <w:uiPriority w:val="99"/>
    <w:qFormat/>
    <w:pPr>
      <w:shd w:val="clear" w:color="auto" w:fill="FFFFFF"/>
      <w:spacing w:lineRule="exact" w:line="255"/>
      <w:jc w:val="both"/>
    </w:pPr>
    <w:rPr>
      <w:rFonts w:ascii="Times New Roman" w:hAnsi="Times New Roman" w:cs="Times New Roman"/>
      <w:color w:val="auto"/>
      <w:sz w:val="22"/>
      <w:szCs w:val="22"/>
    </w:rPr>
  </w:style>
  <w:style w:type="paragraph" w:styleId="131" w:customStyle="1">
    <w:name w:val="Основной текст (13)1"/>
    <w:basedOn w:val="Normal"/>
    <w:link w:val="13"/>
    <w:uiPriority w:val="99"/>
    <w:qFormat/>
    <w:pPr>
      <w:shd w:val="clear" w:color="auto" w:fill="FFFFFF"/>
      <w:spacing w:lineRule="exact" w:line="250"/>
      <w:ind w:firstLine="280"/>
      <w:jc w:val="both"/>
    </w:pPr>
    <w:rPr>
      <w:rFonts w:ascii="Times New Roman" w:hAnsi="Times New Roman" w:cs="Times New Roman"/>
      <w:color w:val="auto"/>
      <w:sz w:val="22"/>
      <w:szCs w:val="22"/>
    </w:rPr>
  </w:style>
  <w:style w:type="paragraph" w:styleId="214" w:customStyle="1">
    <w:name w:val="Подпись к таблице (2)1"/>
    <w:basedOn w:val="Normal"/>
    <w:link w:val="23"/>
    <w:uiPriority w:val="99"/>
    <w:qFormat/>
    <w:pPr>
      <w:shd w:val="clear" w:color="auto" w:fill="FFFFFF"/>
      <w:spacing w:lineRule="atLeast" w:line="240"/>
    </w:pPr>
    <w:rPr>
      <w:rFonts w:ascii="Times New Roman" w:hAnsi="Times New Roman" w:cs="Times New Roman"/>
      <w:color w:val="auto"/>
      <w:sz w:val="22"/>
      <w:szCs w:val="22"/>
    </w:rPr>
  </w:style>
  <w:style w:type="paragraph" w:styleId="141" w:customStyle="1">
    <w:name w:val="Основной текст (14)1"/>
    <w:basedOn w:val="Normal"/>
    <w:link w:val="14"/>
    <w:uiPriority w:val="99"/>
    <w:qFormat/>
    <w:pPr>
      <w:shd w:val="clear" w:color="auto" w:fill="FFFFFF"/>
      <w:spacing w:lineRule="exact" w:line="255" w:before="0" w:after="1140"/>
      <w:jc w:val="right"/>
    </w:pPr>
    <w:rPr>
      <w:rFonts w:ascii="Times New Roman" w:hAnsi="Times New Roman" w:cs="Times New Roman"/>
      <w:color w:val="auto"/>
      <w:sz w:val="22"/>
      <w:szCs w:val="22"/>
    </w:rPr>
  </w:style>
  <w:style w:type="paragraph" w:styleId="151" w:customStyle="1">
    <w:name w:val="Основной текст (15)1"/>
    <w:basedOn w:val="Normal"/>
    <w:link w:val="15"/>
    <w:uiPriority w:val="99"/>
    <w:qFormat/>
    <w:pPr>
      <w:shd w:val="clear" w:color="auto" w:fill="FFFFFF"/>
      <w:spacing w:lineRule="atLeast" w:line="240"/>
      <w:jc w:val="both"/>
    </w:pPr>
    <w:rPr>
      <w:rFonts w:ascii="Times New Roman" w:hAnsi="Times New Roman" w:cs="Times New Roman"/>
      <w:color w:val="auto"/>
      <w:sz w:val="18"/>
      <w:szCs w:val="18"/>
    </w:rPr>
  </w:style>
  <w:style w:type="paragraph" w:styleId="191" w:customStyle="1">
    <w:name w:val="Основной текст (19)1"/>
    <w:basedOn w:val="Normal"/>
    <w:link w:val="19"/>
    <w:uiPriority w:val="99"/>
    <w:qFormat/>
    <w:pPr>
      <w:shd w:val="clear" w:color="auto" w:fill="FFFFFF"/>
      <w:spacing w:lineRule="exact" w:line="267"/>
    </w:pPr>
    <w:rPr>
      <w:rFonts w:ascii="Arial" w:hAnsi="Arial" w:cs="Arial"/>
      <w:color w:val="auto"/>
      <w:sz w:val="22"/>
      <w:szCs w:val="22"/>
    </w:rPr>
  </w:style>
  <w:style w:type="paragraph" w:styleId="114" w:customStyle="1">
    <w:name w:val="Подпись к таблице1"/>
    <w:basedOn w:val="Normal"/>
    <w:link w:val="a7"/>
    <w:uiPriority w:val="99"/>
    <w:qFormat/>
    <w:pPr>
      <w:shd w:val="clear" w:color="auto" w:fill="FFFFFF"/>
      <w:spacing w:lineRule="atLeast" w:line="240"/>
    </w:pPr>
    <w:rPr>
      <w:rFonts w:ascii="Arial" w:hAnsi="Arial" w:cs="Arial"/>
      <w:b/>
      <w:bCs/>
      <w:color w:val="auto"/>
      <w:sz w:val="18"/>
      <w:szCs w:val="18"/>
    </w:rPr>
  </w:style>
  <w:style w:type="paragraph" w:styleId="171" w:customStyle="1">
    <w:name w:val="Основной текст (17)1"/>
    <w:basedOn w:val="Normal"/>
    <w:link w:val="17"/>
    <w:uiPriority w:val="99"/>
    <w:qFormat/>
    <w:pPr>
      <w:shd w:val="clear" w:color="auto" w:fill="FFFFFF"/>
      <w:spacing w:lineRule="atLeast" w:line="240"/>
    </w:pPr>
    <w:rPr>
      <w:rFonts w:ascii="Times New Roman" w:hAnsi="Times New Roman" w:cs="Times New Roman"/>
      <w:color w:val="auto"/>
      <w:sz w:val="20"/>
      <w:szCs w:val="20"/>
    </w:rPr>
  </w:style>
  <w:style w:type="paragraph" w:styleId="161" w:customStyle="1">
    <w:name w:val="Основной текст (16)1"/>
    <w:basedOn w:val="Normal"/>
    <w:link w:val="160"/>
    <w:uiPriority w:val="99"/>
    <w:qFormat/>
    <w:pPr>
      <w:shd w:val="clear" w:color="auto" w:fill="FFFFFF"/>
      <w:spacing w:lineRule="atLeast" w:line="240"/>
    </w:pPr>
    <w:rPr>
      <w:rFonts w:ascii="Times New Roman" w:hAnsi="Times New Roman" w:cs="Times New Roman"/>
      <w:color w:val="auto"/>
      <w:sz w:val="20"/>
      <w:szCs w:val="20"/>
    </w:rPr>
  </w:style>
  <w:style w:type="paragraph" w:styleId="181" w:customStyle="1">
    <w:name w:val="Основной текст (18)1"/>
    <w:basedOn w:val="Normal"/>
    <w:link w:val="18"/>
    <w:uiPriority w:val="99"/>
    <w:qFormat/>
    <w:pPr>
      <w:shd w:val="clear" w:color="auto" w:fill="FFFFFF"/>
      <w:spacing w:lineRule="atLeast" w:line="240"/>
    </w:pPr>
    <w:rPr>
      <w:rFonts w:ascii="Times New Roman" w:hAnsi="Times New Roman" w:cs="Times New Roman"/>
      <w:b/>
      <w:bCs/>
      <w:color w:val="auto"/>
      <w:sz w:val="8"/>
      <w:szCs w:val="8"/>
    </w:rPr>
  </w:style>
  <w:style w:type="paragraph" w:styleId="Default" w:customStyle="1">
    <w:name w:val="Default"/>
    <w:qFormat/>
    <w:rsid w:val="00da642c"/>
    <w:pPr>
      <w:widowControl/>
      <w:suppressAutoHyphens w:val="true"/>
      <w:bidi w:val="0"/>
      <w:spacing w:before="0" w:after="0"/>
      <w:jc w:val="left"/>
    </w:pPr>
    <w:rPr>
      <w:rFonts w:ascii="Times New Roman" w:hAnsi="Times New Roman" w:eastAsia="Microsoft JhengHei Light" w:cs="Times New Roman"/>
      <w:color w:val="000000"/>
      <w:kern w:val="0"/>
      <w:sz w:val="24"/>
      <w:szCs w:val="24"/>
      <w:lang w:val="ru-RU" w:eastAsia="ru-RU" w:bidi="ar-SA"/>
    </w:rPr>
  </w:style>
  <w:style w:type="paragraph" w:styleId="BalloonText">
    <w:name w:val="Balloon Text"/>
    <w:basedOn w:val="Normal"/>
    <w:link w:val="a9"/>
    <w:uiPriority w:val="99"/>
    <w:semiHidden/>
    <w:unhideWhenUsed/>
    <w:qFormat/>
    <w:rsid w:val="00fa67aa"/>
    <w:pPr/>
    <w:rPr>
      <w:rFonts w:ascii="Segoe UI" w:hAnsi="Segoe UI" w:cs="Segoe UI"/>
      <w:sz w:val="18"/>
      <w:szCs w:val="18"/>
    </w:rPr>
  </w:style>
  <w:style w:type="paragraph" w:styleId="Style25">
    <w:name w:val="Содержимое врезки"/>
    <w:basedOn w:val="Normal"/>
    <w:qFormat/>
    <w:pPr/>
    <w:rPr/>
  </w:style>
  <w:style w:type="paragraph" w:styleId="Style26">
    <w:name w:val="Колонтитул"/>
    <w:basedOn w:val="Normal"/>
    <w:qFormat/>
    <w:pPr/>
    <w:rPr/>
  </w:style>
  <w:style w:type="paragraph" w:styleId="Style27">
    <w:name w:val="Header"/>
    <w:basedOn w:val="Style26"/>
    <w:pPr/>
    <w:rPr/>
  </w:style>
  <w:style w:type="paragraph" w:styleId="ConsPlusNormal">
    <w:name w:val="ConsPlusNormal"/>
    <w:qFormat/>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24">
    <w:name w:val="Основной текст 2"/>
    <w:basedOn w:val="Normal"/>
    <w:qFormat/>
    <w:pPr>
      <w:jc w:val="center"/>
    </w:pPr>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E855995DF86DC95FC9193FD8F87CE625AFB1F1A45CC25E369E13A8AB2E332C6C1B8DE50FC821CF895D2C3A57A00258I" TargetMode="Externa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LibreOffice/7.2.5.2$Windows_X86_64 LibreOffice_project/499f9727c189e6ef3471021d6132d4c694f357e5</Application>
  <AppVersion>15.0000</AppVersion>
  <Pages>19</Pages>
  <Words>3909</Words>
  <Characters>31223</Characters>
  <CharactersWithSpaces>34877</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2021-04-22T00:14:00Z</dcterms:created>
  <dc:creator>РПН</dc:creator>
  <dc:description/>
  <dc:language>ru-RU</dc:language>
  <cp:lastModifiedBy/>
  <cp:lastPrinted>2021-04-22T04:21:00Z</cp:lastPrinted>
  <dcterms:modified xsi:type="dcterms:W3CDTF">2022-07-07T18:02:16Z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