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8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требований к хозяйствующим субъектам, осуществляющим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деятельность по водоотведению сточных вод в водные объекты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согласование органов Роспотребнадзора нормативов предельно допустимых вредных воздействий на водные объекты, нормативов предельно допустимых сбросов химических, биологических веществ и микроорганизмов в водные объекты?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статья 18</w:t>
              </w:r>
            </w:hyperlink>
            <w:r>
              <w:t xml:space="preserve"> Федерального закона от 30.03.1999 N 52-ФЗ, </w:t>
            </w:r>
            <w:hyperlink r:id="rId5" w:history="1">
              <w:r>
                <w:rPr>
                  <w:color w:val="0000FF"/>
                </w:rPr>
                <w:t>пункт 97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санитарно-эпидемиологическое заключение на проект санитарно-защитной зоны (далее - СЗЗ) и решение об установлении СЗЗ для сооружений очистки сточных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30.03.1999 N 52-ФЗ;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глава III</w:t>
              </w:r>
            </w:hyperlink>
            <w:r>
              <w:t xml:space="preserve"> СанПиН 2.2.1/2.1.1.1200-03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Сбрасываются ли в водные объекты, на </w:t>
            </w:r>
            <w:r>
              <w:lastRenderedPageBreak/>
              <w:t>поверхность ледяного покрова поверхностных водных объектов и водосборную территорию сточные воды, содержащие возбудителей инфекционных заболеваний бактериальной, вирусной и паразитарной природы в количествах выше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92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Сбрасываются ли в водные объекты, на поверхность ледяного покрова поверхностных водных объектов и водосборную территорию сточные воды, содержащие вещества (или продукты их трансформации), для которых не установлены гигиенические нормативы и отсутствуют методы их определения?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хозяйствующими субъектами, осуществляющими сброс, обезвреживание и удаление сточных вод, содержащих радионуклиды, их сброс, обезвреживание и удаление, в соответствии с нормами радиационной безопасности, установленными в соответствии с законодательством Российской Федерации о радиационной безопасности населения?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09.01.1996 N 3-ФЗ "О радиационной безопасности населения" (Собрание законодательства Российской Федерации, 1996, N 3, ст. 141; 2021; 24, ст. 4188), </w:t>
            </w:r>
            <w:hyperlink r:id="rId10" w:history="1">
              <w:r>
                <w:rPr>
                  <w:color w:val="0000FF"/>
                </w:rPr>
                <w:t>пункт 95</w:t>
              </w:r>
            </w:hyperlink>
            <w:r>
              <w:t xml:space="preserve"> СанПиН 2.1.3684-21, </w:t>
            </w:r>
            <w:hyperlink r:id="rId11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2.6.1.2612-10 "Основные санитарные правила обеспечения радиационной безопасности (ОСПОРБ-99/2010)", утвержденных постановлением Главного государственного санитарного врача Российской Федерации от 26.04.2010 N 40 (зарегистрировано Минюстом России 11.08.2010, регистрационный N 18115) (далее - СП 2.6.1.2612-10), </w:t>
            </w:r>
            <w:hyperlink r:id="rId12" w:history="1">
              <w:r>
                <w:rPr>
                  <w:color w:val="0000FF"/>
                </w:rPr>
                <w:t>СанПиН 2.6.1.2523-09</w:t>
              </w:r>
            </w:hyperlink>
            <w:r>
              <w:t xml:space="preserve"> "Нормы радиационной безопасности (НРБ-99/2009)", утвержденные постановлением Главного </w:t>
            </w:r>
            <w:r>
              <w:lastRenderedPageBreak/>
              <w:t>государственного санитарного врача Российской Федерации от 07.07.2009 N 47 (зарегистрировано Минюстом России 14.08.2009, регистрационный N 14534)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контроль состава сбрасываемых сточных вод и качества воды водных объектов?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" w:history="1">
              <w:r>
                <w:rPr>
                  <w:color w:val="0000FF"/>
                </w:rPr>
                <w:t>пункт 98</w:t>
              </w:r>
            </w:hyperlink>
            <w:r>
              <w:t xml:space="preserve"> СанПиН 2.1.3684-21;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 3384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приложение 36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Осуществляется ли производственный контроль сточных вод и их осадков на очистных сооружениях канализации по </w:t>
            </w:r>
            <w:proofErr w:type="spellStart"/>
            <w:r>
              <w:t>паразитологическим</w:t>
            </w:r>
            <w:proofErr w:type="spellEnd"/>
            <w:r>
              <w:t xml:space="preserve"> показателям?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" w:history="1">
              <w:r>
                <w:rPr>
                  <w:color w:val="0000FF"/>
                </w:rPr>
                <w:t>пункт 3384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Осуществляется ли производственный контроль за сбросом сточных вод в поверхностные водные на расстоянии не далее 500 метров от места сброса </w:t>
            </w:r>
            <w:r>
              <w:lastRenderedPageBreak/>
              <w:t>сточных вод в водный объект?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7" w:history="1">
              <w:r>
                <w:rPr>
                  <w:color w:val="0000FF"/>
                </w:rPr>
                <w:t>пункт 102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производственный контроль за сбросом сточных вод в поверхностные водные объекты непосредственно у места сброса при сбросе сточных вод в черте населенных мест?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 102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непрерывно инструментальный контроль технологических параметров процессов обеззараживания на очистных сооружениях сточных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9" w:history="1">
              <w:r>
                <w:rPr>
                  <w:color w:val="0000FF"/>
                </w:rPr>
                <w:t>пункт 3382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Установлены ли места, периодичность отбора проб воды поверхностного водного объекта при осуществлении </w:t>
            </w:r>
            <w:r>
              <w:lastRenderedPageBreak/>
              <w:t>производственного контроля водопользователями в зависимости от функционального назначения контролируемой зоны?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0" w:history="1">
              <w:r>
                <w:rPr>
                  <w:color w:val="0000FF"/>
                </w:rPr>
                <w:t>пункт 103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приложение N 4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Разрабатываются ли при выявлении несоответствия качества воды гигиеническим нормативам санитарно-противоэпидемические (профилактические) мероприятия?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2" w:history="1">
              <w:r>
                <w:rPr>
                  <w:color w:val="0000FF"/>
                </w:rPr>
                <w:t>пункт 104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Проводятся ли при выявлении несоответствия качества воды гигиеническим нормативам санитарно-противоэпидемические (профилактические) мероприятия?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Вакцинированы ли против брюшного тифа работники, </w:t>
            </w:r>
            <w:r>
              <w:lastRenderedPageBreak/>
              <w:t>обслуживающие канализационные сети, сооружения и оборудование?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3" w:history="1">
              <w:r>
                <w:rPr>
                  <w:color w:val="0000FF"/>
                </w:rPr>
                <w:t>пункт 2065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Проводится ли обеззараживание (дегельминтизация и </w:t>
            </w:r>
            <w:proofErr w:type="spellStart"/>
            <w:r>
              <w:t>дезинвазия</w:t>
            </w:r>
            <w:proofErr w:type="spellEnd"/>
            <w:r>
              <w:t>) сбрасываемых в водный объект сточных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4" w:history="1">
              <w:r>
                <w:rPr>
                  <w:color w:val="0000FF"/>
                </w:rPr>
                <w:t>пункт 3384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Проводится ли обеззараживание (дегельминтизация и </w:t>
            </w:r>
            <w:proofErr w:type="spellStart"/>
            <w:r>
              <w:t>дезинвазия</w:t>
            </w:r>
            <w:proofErr w:type="spellEnd"/>
            <w:r>
              <w:t>) осадков сточных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5" w:history="1">
              <w:r>
                <w:rPr>
                  <w:color w:val="0000FF"/>
                </w:rPr>
                <w:t>пункт 3384</w:t>
              </w:r>
            </w:hyperlink>
            <w:r>
              <w:t xml:space="preserve"> СанПиН 3.3686-21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0853-9C22-4274-AEB2-EB20D94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C9B855B0549234F383E4646C85B7AE477FFA18701A939AC8F34A1C7FD482AF3391ADA7D67E91ED799E076189487E98E50375AB772D984Z7S6H" TargetMode="External"/><Relationship Id="rId13" Type="http://schemas.openxmlformats.org/officeDocument/2006/relationships/hyperlink" Target="consultantplus://offline/ref=D62C9B855B0549234F383E4646C85B7AE477FFA18701A939AC8F34A1C7FD482AF3391ADA7D67E816D599E076189487E98E50375AB772D984Z7S6H" TargetMode="External"/><Relationship Id="rId18" Type="http://schemas.openxmlformats.org/officeDocument/2006/relationships/hyperlink" Target="consultantplus://offline/ref=D62C9B855B0549234F383E4646C85B7AE477FFA18701A939AC8F34A1C7FD482AF3391ADA7D67E817D499E076189487E98E50375AB772D984Z7S6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2C9B855B0549234F383E4646C85B7AE477FFA18701A939AC8F34A1C7FD482AF3391ADA7D67E216D499E076189487E98E50375AB772D984Z7S6H" TargetMode="External"/><Relationship Id="rId7" Type="http://schemas.openxmlformats.org/officeDocument/2006/relationships/hyperlink" Target="consultantplus://offline/ref=D62C9B855B0549234F383E4646C85B7AE476F7A38100A939AC8F34A1C7FD482AF3391ADA7D67EB15D899E076189487E98E50375AB772D984Z7S6H" TargetMode="External"/><Relationship Id="rId12" Type="http://schemas.openxmlformats.org/officeDocument/2006/relationships/hyperlink" Target="consultantplus://offline/ref=D62C9B855B0549234F383E4646C85B7AE977FFA5820FF433A4D638A3C0F2173DF47016DB7D67EA13DBC6E56309CC88E2994E3447AB70DBZ8S4H" TargetMode="External"/><Relationship Id="rId17" Type="http://schemas.openxmlformats.org/officeDocument/2006/relationships/hyperlink" Target="consultantplus://offline/ref=D62C9B855B0549234F383E4646C85B7AE477FFA18701A939AC8F34A1C7FD482AF3391ADA7D67E817D499E076189487E98E50375AB772D984Z7S6H" TargetMode="External"/><Relationship Id="rId25" Type="http://schemas.openxmlformats.org/officeDocument/2006/relationships/hyperlink" Target="consultantplus://offline/ref=D62C9B855B0549234F383E4646C85B7AE476F6A08100A939AC8F34A1C7FD482AF3391ADA7C64E314D899E076189487E98E50375AB772D984Z7S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2C9B855B0549234F383E4646C85B7AE476F6A08100A939AC8F34A1C7FD482AF3391ADA7C64E314D899E076189487E98E50375AB772D984Z7S6H" TargetMode="External"/><Relationship Id="rId20" Type="http://schemas.openxmlformats.org/officeDocument/2006/relationships/hyperlink" Target="consultantplus://offline/ref=D62C9B855B0549234F383E4646C85B7AE477FFA18701A939AC8F34A1C7FD482AF3391ADA7D67E817D699E076189487E98E50375AB772D984Z7S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C9B855B0549234F383E4646C85B7AE37EF6A48C04A939AC8F34A1C7FD482AF3391AD97861E04281D6E12A5EC894EB84503559ABZ7S2H" TargetMode="External"/><Relationship Id="rId11" Type="http://schemas.openxmlformats.org/officeDocument/2006/relationships/hyperlink" Target="consultantplus://offline/ref=D62C9B855B0549234F383E4646C85B7AE172F2A28506A939AC8F34A1C7FD482AF3391AD37633BA52859FB62E42C189F5854E35Z5SBH" TargetMode="External"/><Relationship Id="rId24" Type="http://schemas.openxmlformats.org/officeDocument/2006/relationships/hyperlink" Target="consultantplus://offline/ref=D62C9B855B0549234F383E4646C85B7AE476F6A08100A939AC8F34A1C7FD482AF3391ADA7C64E314D899E076189487E98E50375AB772D984Z7S6H" TargetMode="External"/><Relationship Id="rId5" Type="http://schemas.openxmlformats.org/officeDocument/2006/relationships/hyperlink" Target="consultantplus://offline/ref=D62C9B855B0549234F383E4646C85B7AE477FFA18701A939AC8F34A1C7FD482AF3391ADA7D67E816D299E076189487E98E50375AB772D984Z7S6H" TargetMode="External"/><Relationship Id="rId15" Type="http://schemas.openxmlformats.org/officeDocument/2006/relationships/hyperlink" Target="consultantplus://offline/ref=D62C9B855B0549234F383E4646C85B7AE476F6A08100A939AC8F34A1C7FD482AF3391ADA7C67EC14D999E076189487E98E50375AB772D984Z7S6H" TargetMode="External"/><Relationship Id="rId23" Type="http://schemas.openxmlformats.org/officeDocument/2006/relationships/hyperlink" Target="consultantplus://offline/ref=D62C9B855B0549234F383E4646C85B7AE476F6A08100A939AC8F34A1C7FD482AF3391ADA7C66EE10D099E076189487E98E50375AB772D984Z7S6H" TargetMode="External"/><Relationship Id="rId10" Type="http://schemas.openxmlformats.org/officeDocument/2006/relationships/hyperlink" Target="consultantplus://offline/ref=D62C9B855B0549234F383E4646C85B7AE477FFA18701A939AC8F34A1C7FD482AF3391ADA7D67E816D099E076189487E98E50375AB772D984Z7S6H" TargetMode="External"/><Relationship Id="rId19" Type="http://schemas.openxmlformats.org/officeDocument/2006/relationships/hyperlink" Target="consultantplus://offline/ref=D62C9B855B0549234F383E4646C85B7AE476F6A08100A939AC8F34A1C7FD482AF3391ADA7C64E314D699E076189487E98E50375AB772D984Z7S6H" TargetMode="External"/><Relationship Id="rId4" Type="http://schemas.openxmlformats.org/officeDocument/2006/relationships/hyperlink" Target="consultantplus://offline/ref=D62C9B855B0549234F383E4646C85B7AE37EF6A48C04A939AC8F34A1C7FD482AF3391ADA7D67EA12D199E076189487E98E50375AB772D984Z7S6H" TargetMode="External"/><Relationship Id="rId9" Type="http://schemas.openxmlformats.org/officeDocument/2006/relationships/hyperlink" Target="consultantplus://offline/ref=D62C9B855B0549234F383E4646C85B7AE37FF1A58607A939AC8F34A1C7FD482AE13942D67F6EF516D38CB6275EZCS3H" TargetMode="External"/><Relationship Id="rId14" Type="http://schemas.openxmlformats.org/officeDocument/2006/relationships/hyperlink" Target="consultantplus://offline/ref=D62C9B855B0549234F383E4646C85B7AE476F6A08100A939AC8F34A1C7FD482AF3391ADA7C64E314D899E076189487E98E50375AB772D984Z7S6H" TargetMode="External"/><Relationship Id="rId22" Type="http://schemas.openxmlformats.org/officeDocument/2006/relationships/hyperlink" Target="consultantplus://offline/ref=D62C9B855B0549234F383E4646C85B7AE477FFA18701A939AC8F34A1C7FD482AF3391ADA7D67E817D999E076189487E98E50375AB772D984Z7S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2022-03-29T07:18:00Z</dcterms:created>
  <dcterms:modified xsi:type="dcterms:W3CDTF">2022-03-29T07:18:00Z</dcterms:modified>
</cp:coreProperties>
</file>